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A77258" w:rsidRPr="00384F5F" w:rsidRDefault="00A77258" w:rsidP="00A77258">
      <w:pPr>
        <w:shd w:val="clear" w:color="auto" w:fill="E0DCC5"/>
        <w:spacing w:after="0" w:line="240" w:lineRule="auto"/>
        <w:jc w:val="center"/>
        <w:textAlignment w:val="top"/>
        <w:outlineLvl w:val="1"/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</w:pPr>
      <w:r w:rsidRPr="00384F5F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Миссия ТОС</w:t>
      </w:r>
    </w:p>
    <w:p w:rsidR="00A77258" w:rsidRDefault="00A77258" w:rsidP="00A77258">
      <w:pPr>
        <w:shd w:val="clear" w:color="auto" w:fill="E0DCC5"/>
        <w:spacing w:after="0" w:line="341" w:lineRule="atLeast"/>
        <w:jc w:val="center"/>
        <w:textAlignment w:val="top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A77258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Представление и защита прав и интересов граждан, совместно проживающих на территории деятельности Территориального Общественного Самоуправления (ТОС) и объединение их усилий для решения вопросов местного значения, связанных с социальным, экономическим, культурным развитием данной территории с учётом исторических и иных особенностей и традиций этой территории через поддержку инициатив жителей и вовлечение их в систему местного самоуправления. </w:t>
      </w:r>
    </w:p>
    <w:p w:rsidR="005F3BA2" w:rsidRPr="00A77258" w:rsidRDefault="005F3BA2" w:rsidP="00A77258">
      <w:pPr>
        <w:shd w:val="clear" w:color="auto" w:fill="E0DCC5"/>
        <w:spacing w:after="0" w:line="341" w:lineRule="atLeast"/>
        <w:jc w:val="center"/>
        <w:textAlignment w:val="top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A77258" w:rsidRPr="00384F5F" w:rsidRDefault="00A77258" w:rsidP="00A77258">
      <w:pPr>
        <w:pStyle w:val="2"/>
        <w:shd w:val="clear" w:color="auto" w:fill="E0DCC5"/>
        <w:jc w:val="center"/>
        <w:textAlignment w:val="top"/>
        <w:rPr>
          <w:color w:val="auto"/>
          <w:sz w:val="27"/>
          <w:szCs w:val="27"/>
        </w:rPr>
      </w:pPr>
      <w:r w:rsidRPr="00384F5F">
        <w:rPr>
          <w:color w:val="auto"/>
          <w:sz w:val="27"/>
          <w:szCs w:val="27"/>
        </w:rPr>
        <w:t>Что такое ТОС?</w:t>
      </w:r>
    </w:p>
    <w:p w:rsidR="00A77258" w:rsidRDefault="00A77258" w:rsidP="00A77258">
      <w:pPr>
        <w:pStyle w:val="a4"/>
        <w:shd w:val="clear" w:color="auto" w:fill="E0DCC5"/>
        <w:spacing w:line="341" w:lineRule="atLeast"/>
        <w:jc w:val="center"/>
        <w:textAlignment w:val="top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Как известно, традиции самоуправления в России были прерваны на много лет. Их возобновление в 90-е годы сопровождалось острейшими противоречиями. После длительных дискуссий и долгих согласований 6 октября 2003 г. был, наконец, принят </w:t>
      </w:r>
      <w:hyperlink r:id="rId8" w:history="1">
        <w:r>
          <w:rPr>
            <w:rStyle w:val="a3"/>
            <w:sz w:val="18"/>
            <w:szCs w:val="18"/>
          </w:rPr>
          <w:t>Федеральный Закон № 131-ФЗ "Об общих принципах организации местного самоуправления в Российской Федерации"</w:t>
        </w:r>
      </w:hyperlink>
      <w:r>
        <w:rPr>
          <w:color w:val="000000"/>
          <w:sz w:val="18"/>
          <w:szCs w:val="18"/>
        </w:rPr>
        <w:t xml:space="preserve">, который вступил в частичную силу с 1 января 2006 года. Закон устанавливает общие правовые, территориальные, организационные и экономические принципы организации местного самоуправления в Российской Федерации, определяет государственные гарантии его осуществления. </w:t>
      </w:r>
      <w:r>
        <w:rPr>
          <w:color w:val="000000"/>
          <w:sz w:val="18"/>
          <w:szCs w:val="18"/>
        </w:rPr>
        <w:br/>
      </w:r>
      <w:r>
        <w:rPr>
          <w:b/>
          <w:bCs/>
          <w:color w:val="000000"/>
          <w:sz w:val="18"/>
          <w:szCs w:val="18"/>
        </w:rPr>
        <w:t>Самое главное в этом Законе то, что значительный пласт полномочий передается с регионального уровня на муниципальный.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br/>
        <w:t xml:space="preserve">Одновременно происходит разграничение имущественных прав и бюджетных доходов. Некоторые муниципалитеты уже живут по новому закону, и результаты, в целом, положительные. Благодаря тому, что у муниципальной власти появились собственные источники бюджетных средств, попросту говоря, свои деньги, местное население начинает требовать от нее ответственности. </w:t>
      </w:r>
    </w:p>
    <w:p w:rsidR="00A77258" w:rsidRDefault="00A77258" w:rsidP="00A77258">
      <w:pPr>
        <w:pStyle w:val="a4"/>
        <w:shd w:val="clear" w:color="auto" w:fill="E0DCC5"/>
        <w:spacing w:line="341" w:lineRule="atLeast"/>
        <w:jc w:val="center"/>
        <w:textAlignment w:val="top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С 1 января 2009 года </w:t>
      </w:r>
      <w:hyperlink r:id="rId9" w:history="1">
        <w:r>
          <w:rPr>
            <w:rStyle w:val="a3"/>
            <w:sz w:val="18"/>
            <w:szCs w:val="18"/>
          </w:rPr>
          <w:t>Федеральный Закон № 131-ФЗ «Об общих принципах организации местного самоуправления в Российской Федерации"</w:t>
        </w:r>
      </w:hyperlink>
      <w:r>
        <w:rPr>
          <w:color w:val="000000"/>
          <w:sz w:val="18"/>
          <w:szCs w:val="18"/>
        </w:rPr>
        <w:t xml:space="preserve"> вступил в полную силу.</w:t>
      </w:r>
    </w:p>
    <w:p w:rsidR="00A77258" w:rsidRDefault="00A77258" w:rsidP="00A77258">
      <w:pPr>
        <w:pStyle w:val="a4"/>
        <w:shd w:val="clear" w:color="auto" w:fill="E0DCC5"/>
        <w:spacing w:line="341" w:lineRule="atLeast"/>
        <w:jc w:val="center"/>
        <w:textAlignment w:val="top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 статье 27 данного закона дается определение ТОС, а также его роли и места в организации местного самоуправления.</w:t>
      </w:r>
    </w:p>
    <w:p w:rsidR="00A77258" w:rsidRDefault="00A77258" w:rsidP="00A77258">
      <w:pPr>
        <w:shd w:val="clear" w:color="auto" w:fill="E0DCC5"/>
        <w:spacing w:line="341" w:lineRule="atLeast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b/>
          <w:bCs/>
          <w:color w:val="000000"/>
          <w:sz w:val="18"/>
          <w:szCs w:val="18"/>
        </w:rPr>
        <w:t>Территориальное общественное самоуправление (ТОС)</w:t>
      </w:r>
      <w:r>
        <w:rPr>
          <w:rFonts w:ascii="Trebuchet MS" w:hAnsi="Trebuchet MS"/>
          <w:color w:val="000000"/>
          <w:sz w:val="18"/>
          <w:szCs w:val="18"/>
        </w:rPr>
        <w:t xml:space="preserve"> - это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значения. </w:t>
      </w:r>
    </w:p>
    <w:p w:rsidR="00A77258" w:rsidRDefault="00A77258" w:rsidP="00A77258">
      <w:pPr>
        <w:pStyle w:val="a4"/>
        <w:shd w:val="clear" w:color="auto" w:fill="E0DCC5"/>
        <w:spacing w:line="341" w:lineRule="atLeast"/>
        <w:jc w:val="center"/>
        <w:textAlignment w:val="top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ТОС</w:t>
      </w:r>
      <w:r>
        <w:rPr>
          <w:color w:val="000000"/>
          <w:sz w:val="18"/>
          <w:szCs w:val="18"/>
        </w:rPr>
        <w:t xml:space="preserve"> - это одна из форм участия населения в осуществлении местного самоуправления; это собственные инициативы граждан, направленные на обеспечение основных потребностей жителей определенных территорий; это тот пограничный институт между общественным и властным, который в любом государстве необходим и без которого ни одна власть существовать не может.</w:t>
      </w:r>
    </w:p>
    <w:p w:rsidR="00A77258" w:rsidRDefault="00A77258" w:rsidP="00A77258">
      <w:pPr>
        <w:pStyle w:val="a4"/>
        <w:shd w:val="clear" w:color="auto" w:fill="E0DCC5"/>
        <w:spacing w:line="341" w:lineRule="atLeast"/>
        <w:jc w:val="center"/>
        <w:textAlignment w:val="top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ТОС</w:t>
      </w:r>
      <w:r>
        <w:rPr>
          <w:color w:val="000000"/>
          <w:sz w:val="18"/>
          <w:szCs w:val="18"/>
        </w:rPr>
        <w:t xml:space="preserve"> создаётся не ради конкуренции с властью, а для того, чтобы объединять, координировать усилия, направлять их в единое русло.</w:t>
      </w:r>
    </w:p>
    <w:p w:rsidR="00A77258" w:rsidRDefault="00A77258" w:rsidP="00A77258">
      <w:pPr>
        <w:pStyle w:val="a4"/>
        <w:shd w:val="clear" w:color="auto" w:fill="E0DCC5"/>
        <w:spacing w:line="341" w:lineRule="atLeast"/>
        <w:jc w:val="center"/>
        <w:textAlignment w:val="top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Через территориальное общественное самоуправление, которое является для населения понятным, доступным и управляемым, граждане приобщаются к демократии, становятся ответственными как за свою судьбу, так и за жизнь соответствующей территории и государства в целом.</w:t>
      </w:r>
    </w:p>
    <w:p w:rsidR="00A77258" w:rsidRDefault="00A77258" w:rsidP="00A77258">
      <w:pPr>
        <w:pStyle w:val="a4"/>
        <w:shd w:val="clear" w:color="auto" w:fill="E0DCC5"/>
        <w:spacing w:line="341" w:lineRule="atLeast"/>
        <w:jc w:val="center"/>
        <w:textAlignment w:val="top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lastRenderedPageBreak/>
        <w:t>ТОС</w:t>
      </w:r>
      <w:r>
        <w:rPr>
          <w:color w:val="000000"/>
          <w:sz w:val="18"/>
          <w:szCs w:val="18"/>
        </w:rPr>
        <w:t xml:space="preserve"> не является коммерческой организацией, так как в качестве основной цели своей деятельности не преследует извлечение прибыли, а если и осуществляет предпринимательскую деятельность, то лишь постольку, поскольку это служит достижению уставных целей.</w:t>
      </w:r>
    </w:p>
    <w:p w:rsidR="00A77258" w:rsidRDefault="00A77258" w:rsidP="00A77258">
      <w:pPr>
        <w:pStyle w:val="a4"/>
        <w:shd w:val="clear" w:color="auto" w:fill="E0DCC5"/>
        <w:spacing w:line="341" w:lineRule="atLeast"/>
        <w:jc w:val="center"/>
        <w:textAlignment w:val="top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Территориальное общественное самоуправление</w:t>
      </w:r>
      <w:r>
        <w:rPr>
          <w:color w:val="000000"/>
          <w:sz w:val="18"/>
          <w:szCs w:val="18"/>
        </w:rPr>
        <w:t xml:space="preserve"> входит в систему местного самоуправления и является юридическим лицом местного самоуправления.</w:t>
      </w:r>
    </w:p>
    <w:p w:rsidR="00A77258" w:rsidRDefault="00A77258" w:rsidP="00A77258">
      <w:pPr>
        <w:pStyle w:val="a4"/>
        <w:shd w:val="clear" w:color="auto" w:fill="E0DCC5"/>
        <w:spacing w:line="341" w:lineRule="atLeast"/>
        <w:jc w:val="center"/>
        <w:textAlignment w:val="top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Территориальное общественное самоуправление</w:t>
      </w:r>
      <w:r>
        <w:rPr>
          <w:color w:val="000000"/>
          <w:sz w:val="18"/>
          <w:szCs w:val="18"/>
        </w:rPr>
        <w:t xml:space="preserve"> создается гражданами независимо от их политических и религиозных убеждений, социального положения для взаимодействия с органами государственной власти и местного самоуправления, удовлетворения материальных потребностей в области экономических и земельных отношений, охраны общественного порядка и социальной помощи как отдельным нуждающимся в ней гражданам, так и категориям граждан (детям, подросткам, ветеранам, инвалидам, беженцам).</w:t>
      </w:r>
    </w:p>
    <w:p w:rsidR="00A77258" w:rsidRDefault="00A77258" w:rsidP="00A77258">
      <w:pPr>
        <w:shd w:val="clear" w:color="auto" w:fill="E0DCC5"/>
        <w:spacing w:line="341" w:lineRule="atLeast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</w:p>
    <w:p w:rsidR="00A77258" w:rsidRDefault="00A77258" w:rsidP="00A77258">
      <w:pPr>
        <w:pStyle w:val="6"/>
        <w:shd w:val="clear" w:color="auto" w:fill="E0DCC5"/>
        <w:spacing w:line="341" w:lineRule="atLeast"/>
        <w:jc w:val="center"/>
        <w:textAlignment w:val="top"/>
        <w:rPr>
          <w:rFonts w:ascii="Georgia" w:hAnsi="Georgia"/>
          <w:color w:val="61574A"/>
          <w:sz w:val="20"/>
          <w:szCs w:val="20"/>
        </w:rPr>
      </w:pPr>
      <w:r>
        <w:rPr>
          <w:sz w:val="20"/>
          <w:szCs w:val="20"/>
        </w:rPr>
        <w:t>Итак, что же такое ТОС?</w:t>
      </w:r>
    </w:p>
    <w:p w:rsidR="00A77258" w:rsidRDefault="00A77258" w:rsidP="00A77258">
      <w:pPr>
        <w:pStyle w:val="a4"/>
        <w:shd w:val="clear" w:color="auto" w:fill="E0DCC5"/>
        <w:spacing w:line="341" w:lineRule="atLeast"/>
        <w:jc w:val="center"/>
        <w:textAlignment w:val="top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Если говорить коротко, в двух словах, то это </w:t>
      </w:r>
      <w:r>
        <w:rPr>
          <w:i/>
          <w:iCs/>
          <w:color w:val="000000"/>
          <w:sz w:val="18"/>
          <w:szCs w:val="18"/>
        </w:rPr>
        <w:t xml:space="preserve">самоорганизация граждан по месту их жительства на части территории поселения… </w:t>
      </w:r>
      <w:r>
        <w:rPr>
          <w:color w:val="000000"/>
          <w:sz w:val="18"/>
          <w:szCs w:val="18"/>
        </w:rPr>
        <w:t>Закон говорит о том, что ТОС - это форма реализации права на местное самоуправление. Таким образом, с одной стороны ТОС выступает как посредник между населением и органами местной власти, во-вторых, как общественное объединение, в-третьих как наделенный определенной властью орган.</w:t>
      </w:r>
    </w:p>
    <w:p w:rsidR="005F3BA2" w:rsidRDefault="005F3BA2" w:rsidP="005F3BA2"/>
    <w:p w:rsidR="005F3BA2" w:rsidRDefault="005F3BA2" w:rsidP="005F3BA2">
      <w:pPr>
        <w:pStyle w:val="2"/>
        <w:shd w:val="clear" w:color="auto" w:fill="E0DCC5"/>
        <w:jc w:val="center"/>
        <w:textAlignment w:val="top"/>
        <w:rPr>
          <w:sz w:val="27"/>
          <w:szCs w:val="27"/>
        </w:rPr>
      </w:pPr>
      <w:r>
        <w:rPr>
          <w:sz w:val="27"/>
          <w:szCs w:val="27"/>
        </w:rPr>
        <w:t>Что такое МСУ?</w:t>
      </w:r>
    </w:p>
    <w:p w:rsidR="005F3BA2" w:rsidRDefault="005F3BA2" w:rsidP="005F3BA2">
      <w:pPr>
        <w:pStyle w:val="a4"/>
        <w:shd w:val="clear" w:color="auto" w:fill="E0DCC5"/>
        <w:spacing w:line="341" w:lineRule="atLeast"/>
        <w:jc w:val="center"/>
        <w:textAlignment w:val="top"/>
        <w:rPr>
          <w:color w:val="000000"/>
          <w:sz w:val="18"/>
          <w:szCs w:val="18"/>
        </w:rPr>
      </w:pPr>
      <w:r>
        <w:rPr>
          <w:rStyle w:val="a5"/>
          <w:color w:val="000000"/>
          <w:sz w:val="18"/>
          <w:szCs w:val="18"/>
        </w:rPr>
        <w:t>Местное самоуправление</w:t>
      </w:r>
      <w:r>
        <w:rPr>
          <w:color w:val="000000"/>
          <w:sz w:val="18"/>
          <w:szCs w:val="18"/>
        </w:rPr>
        <w:t xml:space="preserve"> — в Российской Федерации — форма осуществления народом своей власти, вопросов местного значения, исходя из интересов населения, с учетом исторических и иных местных традиций.</w:t>
      </w:r>
    </w:p>
    <w:p w:rsidR="005F3BA2" w:rsidRDefault="005F3BA2" w:rsidP="005F3BA2">
      <w:pPr>
        <w:pStyle w:val="4"/>
        <w:shd w:val="clear" w:color="auto" w:fill="E0DCC5"/>
        <w:spacing w:line="341" w:lineRule="atLeast"/>
        <w:jc w:val="center"/>
        <w:textAlignment w:val="top"/>
        <w:rPr>
          <w:color w:val="61574A"/>
          <w:sz w:val="23"/>
          <w:szCs w:val="23"/>
        </w:rPr>
      </w:pPr>
      <w:r>
        <w:rPr>
          <w:sz w:val="23"/>
          <w:szCs w:val="23"/>
        </w:rPr>
        <w:t>Теория местного самоуправления</w:t>
      </w:r>
    </w:p>
    <w:p w:rsidR="005F3BA2" w:rsidRDefault="005F3BA2" w:rsidP="005F3BA2">
      <w:pPr>
        <w:pStyle w:val="a4"/>
        <w:shd w:val="clear" w:color="auto" w:fill="E0DCC5"/>
        <w:spacing w:line="341" w:lineRule="atLeast"/>
        <w:jc w:val="center"/>
        <w:textAlignment w:val="top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Местное самоуправление — одна из форм реализации народом принадлежащей ему власти. Местное самоуправление — децентрализованная форма управления, предполагающая известную самостоятельность, автономность местных органов, которые выступают органами местных самоуправляющихся территориальных сообществ. Теоретические основы учения о местном самоуправлении разработаны в первой половине XIX века французским государственным деятелем и историком Алексисом Токвилем, немецкими учёными-юристами Рудольфом Гнейстом (1816—1895), Лоренцом Штейном (1815—1890) Паулем Лабандом и другими. Общественная теория самоуправления исходит из принципов признания свободы осуществления своих полномочий местными сообществами и союзами. Согласно государственной теории самоуправления местное самоуправление — одна из форм организации местного государственного управления. В современной России местное самоуправление относится к институтам публичной власти, а не гражданского общества, вместе с тем отрицается государственно-правовой характер местного самоуправления.</w:t>
      </w:r>
    </w:p>
    <w:p w:rsidR="005F3BA2" w:rsidRDefault="005F3BA2" w:rsidP="005F3BA2">
      <w:pPr>
        <w:pStyle w:val="4"/>
        <w:shd w:val="clear" w:color="auto" w:fill="E0DCC5"/>
        <w:spacing w:line="341" w:lineRule="atLeast"/>
        <w:jc w:val="center"/>
        <w:textAlignment w:val="top"/>
        <w:rPr>
          <w:color w:val="61574A"/>
          <w:sz w:val="23"/>
          <w:szCs w:val="23"/>
        </w:rPr>
      </w:pPr>
      <w:r>
        <w:rPr>
          <w:sz w:val="23"/>
          <w:szCs w:val="23"/>
        </w:rPr>
        <w:t xml:space="preserve">История местного самоуправления в России </w:t>
      </w:r>
    </w:p>
    <w:p w:rsidR="005F3BA2" w:rsidRDefault="005F3BA2" w:rsidP="005F3BA2">
      <w:pPr>
        <w:pStyle w:val="a4"/>
        <w:shd w:val="clear" w:color="auto" w:fill="E0DCC5"/>
        <w:spacing w:line="341" w:lineRule="atLeast"/>
        <w:jc w:val="center"/>
        <w:textAlignment w:val="top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Развитию местного самоуправления в дореволюционной России положили начало земская (1864) и городская (1870) реформы Александра II. Положением о земских учреждениях 1864 года создавались выборные </w:t>
      </w:r>
      <w:r>
        <w:rPr>
          <w:color w:val="000000"/>
          <w:sz w:val="18"/>
          <w:szCs w:val="18"/>
        </w:rPr>
        <w:lastRenderedPageBreak/>
        <w:t>губернские и уездные земские собрания, которые заведовали местными хозяйственными делами. Организация городского самоуправления определялась Городовым положением 1870 года, органами городского самоуправления были городские думы и управы. Наряду с губернскими, уездными, городскими органами самоуправления действовали государственные органы. При Александре III органы местного самоуправления были поставлены под контроль правительственных чиновников. Муниципальная реформа 1917 года не была проведена в жизнь.</w:t>
      </w:r>
      <w:r>
        <w:rPr>
          <w:color w:val="000000"/>
          <w:sz w:val="18"/>
          <w:szCs w:val="18"/>
        </w:rPr>
        <w:br/>
        <w:t>После Октябрьской революции 1917 года в основу организации власти был положен принцип единство системы советов как органов государственной власти снизу доверху, местное самоуправление отвергалось. К идее местного самоуправления вернулись в конце 1980-х годов в связи с реформой государственной власти в стране, а также под давлением движения МЖК. Закон СССР «Об общих началах местного самоуправления и местного хозяйства» (1990), Закон РСФСР «О местном самоуправлении» (1991) сыграли большую роль в становлении местного самоуправления. Были разграничены полномочия между местными советами и администрациями, введены судебные и некоторые иные гарантии местного самоуправления. В 1993 году в период поэтапной конституционной реформы Президент РФ провёл реформу местного самоуправления. Деятельность местных советов была прекращена, распорядительные полномочия переданы местным администрациям, а выборы новых представительных органов местного самоуправления были отложены на 1994 год. Конституция РФ, принятая 12 декабря 1993 года, закрепила местное самоуправление и его самостоятельность, в том числе и при определении структуры органов местного самоуправления. В 1995 году принят Федеральный закон «Об общих принципах организации местного самоуправления в РФ». В 1997 и 2000 годах к нему принимались существенные поправки о местном самоуправлении в городах федерального значения и об ответственности органов местного самоуправления и их должностных лиц. Новый Федеральный закон «Об общих принципах организации местного самоуправления в Российской Федерации», принятый в 2003 году, положил начало муниципальной реформе, которая закончилась с вступлением Федерального закона в полную силу.</w:t>
      </w:r>
    </w:p>
    <w:p w:rsidR="005F3BA2" w:rsidRDefault="005F3BA2" w:rsidP="005F3BA2">
      <w:pPr>
        <w:pStyle w:val="4"/>
        <w:shd w:val="clear" w:color="auto" w:fill="E0DCC5"/>
        <w:spacing w:line="341" w:lineRule="atLeast"/>
        <w:jc w:val="center"/>
        <w:textAlignment w:val="top"/>
        <w:rPr>
          <w:color w:val="61574A"/>
          <w:sz w:val="23"/>
          <w:szCs w:val="23"/>
        </w:rPr>
      </w:pPr>
      <w:r>
        <w:rPr>
          <w:sz w:val="23"/>
          <w:szCs w:val="23"/>
        </w:rPr>
        <w:t xml:space="preserve">Правовые основы местного самоуправления </w:t>
      </w:r>
    </w:p>
    <w:p w:rsidR="005F3BA2" w:rsidRDefault="005F3BA2" w:rsidP="005F3BA2">
      <w:pPr>
        <w:pStyle w:val="a4"/>
        <w:shd w:val="clear" w:color="auto" w:fill="E0DCC5"/>
        <w:spacing w:line="341" w:lineRule="atLeast"/>
        <w:jc w:val="center"/>
        <w:textAlignment w:val="top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Местное самоуправление является одной из основ конституционного строя Российской Федерации, признается и гарантируется Конституцией Российской Федерации.</w:t>
      </w:r>
      <w:r>
        <w:rPr>
          <w:color w:val="000000"/>
          <w:sz w:val="18"/>
          <w:szCs w:val="18"/>
        </w:rPr>
        <w:br/>
        <w:t>Правовую основу местного самоуправления составляют:</w:t>
      </w:r>
    </w:p>
    <w:p w:rsidR="005F3BA2" w:rsidRDefault="005F3BA2" w:rsidP="005F3BA2">
      <w:pPr>
        <w:numPr>
          <w:ilvl w:val="0"/>
          <w:numId w:val="1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Конституция Российской Федерации </w:t>
      </w:r>
    </w:p>
    <w:p w:rsidR="005F3BA2" w:rsidRDefault="005F3BA2" w:rsidP="005F3BA2">
      <w:pPr>
        <w:numPr>
          <w:ilvl w:val="0"/>
          <w:numId w:val="1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общепризнанные принципы и нормы международного права, международные договоры Российской Федерации </w:t>
      </w:r>
    </w:p>
    <w:p w:rsidR="005F3BA2" w:rsidRDefault="005F3BA2" w:rsidP="005F3BA2">
      <w:pPr>
        <w:numPr>
          <w:ilvl w:val="0"/>
          <w:numId w:val="1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федеральные конституционные законы </w:t>
      </w:r>
    </w:p>
    <w:p w:rsidR="005F3BA2" w:rsidRDefault="005F3BA2" w:rsidP="005F3BA2">
      <w:pPr>
        <w:numPr>
          <w:ilvl w:val="0"/>
          <w:numId w:val="1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Федеральный закон от 6 октября 2003 года № 131-ФЗ «Об общих принципах организации местного самоуправления в Российской Федерации», другие федеральные законы, издаваемые в соответствии с федеральными законами иные нормативные правовые акты Российской Федерации (указы и распоряжения Президента Российской Федерации, постановления и распоряжения Правительства Российской Федерации, иные нормативные правовые акты федеральных органов исполнительной власти) </w:t>
      </w:r>
    </w:p>
    <w:p w:rsidR="005F3BA2" w:rsidRDefault="005F3BA2" w:rsidP="005F3BA2">
      <w:pPr>
        <w:numPr>
          <w:ilvl w:val="0"/>
          <w:numId w:val="1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конституции (уставы), законы и иные нормативные правовые акты субъектов Российской Федерации </w:t>
      </w:r>
    </w:p>
    <w:p w:rsidR="005F3BA2" w:rsidRDefault="005F3BA2" w:rsidP="005F3BA2">
      <w:pPr>
        <w:numPr>
          <w:ilvl w:val="0"/>
          <w:numId w:val="1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уставы муниципальных образований </w:t>
      </w:r>
    </w:p>
    <w:p w:rsidR="005F3BA2" w:rsidRDefault="005F3BA2" w:rsidP="005F3BA2">
      <w:pPr>
        <w:numPr>
          <w:ilvl w:val="0"/>
          <w:numId w:val="1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lastRenderedPageBreak/>
        <w:t xml:space="preserve">решения, принятые на местных референдумах и сходах граждан </w:t>
      </w:r>
    </w:p>
    <w:p w:rsidR="005F3BA2" w:rsidRDefault="005F3BA2" w:rsidP="005F3BA2">
      <w:pPr>
        <w:numPr>
          <w:ilvl w:val="0"/>
          <w:numId w:val="1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иные муниципальные правовые акты </w:t>
      </w:r>
    </w:p>
    <w:p w:rsidR="005F3BA2" w:rsidRDefault="005F3BA2" w:rsidP="005F3BA2">
      <w:pPr>
        <w:pStyle w:val="4"/>
        <w:shd w:val="clear" w:color="auto" w:fill="E0DCC5"/>
        <w:spacing w:line="341" w:lineRule="atLeast"/>
        <w:jc w:val="center"/>
        <w:textAlignment w:val="top"/>
        <w:rPr>
          <w:rFonts w:ascii="Georgia" w:hAnsi="Georgia"/>
          <w:color w:val="61574A"/>
          <w:sz w:val="23"/>
          <w:szCs w:val="23"/>
        </w:rPr>
      </w:pPr>
      <w:r>
        <w:rPr>
          <w:sz w:val="23"/>
          <w:szCs w:val="23"/>
        </w:rPr>
        <w:t xml:space="preserve">Компетенционные основы местного самоуправления </w:t>
      </w:r>
    </w:p>
    <w:p w:rsidR="005F3BA2" w:rsidRDefault="005F3BA2" w:rsidP="005F3BA2">
      <w:pPr>
        <w:pStyle w:val="a4"/>
        <w:shd w:val="clear" w:color="auto" w:fill="E0DCC5"/>
        <w:spacing w:line="341" w:lineRule="atLeast"/>
        <w:jc w:val="center"/>
        <w:textAlignment w:val="top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 соответствии с Конституцией Российской Федерации местное самоуправление в Российской Федерации обеспечивает самостоятельное решение населением вопросов местного значения, владение, пользование и распоряжение муниципальной собственностью. Вопросы местного значения — вопросы непосредственного обеспечения жизнедеятельности населения муниципального образования, решение которых в соответствии с Конституцией Российской Федерации и Федеральным законом осуществляется населением и (или) органами местного самоуправления самостоятельно.</w:t>
      </w:r>
      <w:r>
        <w:rPr>
          <w:color w:val="000000"/>
          <w:sz w:val="18"/>
          <w:szCs w:val="18"/>
        </w:rPr>
        <w:br/>
        <w:t>Федеральный закон «Об общих принципах организации местного самоуправления в Российской Федерации» устанавливает вопросы местного значения поселения, муниципального района, городского округа, а также полномочия органов государственной власти по решению вопросов местного значения.</w:t>
      </w:r>
      <w:r>
        <w:rPr>
          <w:color w:val="000000"/>
          <w:sz w:val="18"/>
          <w:szCs w:val="18"/>
        </w:rPr>
        <w:br/>
        <w:t>Кроме того, федеральный закон допускает наделение органов местного самоуправления отдельными государственными полномочиями Российской Федерации и субъектов Российской Федерации с предоставлением им соответствующих субвенций и подконтрольностью органам государственной власти, а также осуществление органами местного самоуправления государственных полномочий, не переданных органам местного самоуправления.</w:t>
      </w:r>
    </w:p>
    <w:p w:rsidR="005F3BA2" w:rsidRDefault="005F3BA2" w:rsidP="005F3BA2">
      <w:pPr>
        <w:pStyle w:val="4"/>
        <w:shd w:val="clear" w:color="auto" w:fill="E0DCC5"/>
        <w:spacing w:line="341" w:lineRule="atLeast"/>
        <w:jc w:val="center"/>
        <w:textAlignment w:val="top"/>
        <w:rPr>
          <w:color w:val="61574A"/>
          <w:sz w:val="23"/>
          <w:szCs w:val="23"/>
        </w:rPr>
      </w:pPr>
      <w:r>
        <w:rPr>
          <w:sz w:val="23"/>
          <w:szCs w:val="23"/>
        </w:rPr>
        <w:t xml:space="preserve">Формы осуществления местного самоуправления </w:t>
      </w:r>
    </w:p>
    <w:p w:rsidR="005F3BA2" w:rsidRDefault="005F3BA2" w:rsidP="005F3BA2">
      <w:pPr>
        <w:pStyle w:val="a4"/>
        <w:shd w:val="clear" w:color="auto" w:fill="E0DCC5"/>
        <w:spacing w:line="341" w:lineRule="atLeast"/>
        <w:jc w:val="center"/>
        <w:textAlignment w:val="top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В соответствии с </w:t>
      </w:r>
      <w:hyperlink r:id="rId10" w:tooltip="Конституция Российской Федерации" w:history="1">
        <w:r>
          <w:rPr>
            <w:rStyle w:val="a3"/>
            <w:sz w:val="18"/>
            <w:szCs w:val="18"/>
          </w:rPr>
          <w:t>Конституцией Российской Федерации</w:t>
        </w:r>
      </w:hyperlink>
      <w:r>
        <w:rPr>
          <w:color w:val="000000"/>
          <w:sz w:val="18"/>
          <w:szCs w:val="18"/>
        </w:rPr>
        <w:t xml:space="preserve"> местное самоуправление осуществляется гражданами путем референдума, выборов, других форм прямого волеизъявления, через выборные и другие органы местного самоуправления.</w:t>
      </w:r>
      <w:r>
        <w:rPr>
          <w:color w:val="000000"/>
          <w:sz w:val="18"/>
          <w:szCs w:val="18"/>
        </w:rPr>
        <w:br/>
        <w:t>Формы непосредственного осуществления населением местного самоуправления:</w:t>
      </w:r>
    </w:p>
    <w:p w:rsidR="005F3BA2" w:rsidRDefault="005F3BA2" w:rsidP="005F3BA2">
      <w:pPr>
        <w:numPr>
          <w:ilvl w:val="0"/>
          <w:numId w:val="2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местный референдум </w:t>
      </w:r>
    </w:p>
    <w:p w:rsidR="005F3BA2" w:rsidRDefault="005F3BA2" w:rsidP="005F3BA2">
      <w:pPr>
        <w:numPr>
          <w:ilvl w:val="0"/>
          <w:numId w:val="2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муниципальные выборы </w:t>
      </w:r>
    </w:p>
    <w:p w:rsidR="005F3BA2" w:rsidRDefault="005F3BA2" w:rsidP="005F3BA2">
      <w:pPr>
        <w:numPr>
          <w:ilvl w:val="0"/>
          <w:numId w:val="2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голосование по отзыву депутата, члена выборного органа, выборного должностного лица местного самоуправления </w:t>
      </w:r>
    </w:p>
    <w:p w:rsidR="005F3BA2" w:rsidRDefault="005F3BA2" w:rsidP="005F3BA2">
      <w:pPr>
        <w:numPr>
          <w:ilvl w:val="0"/>
          <w:numId w:val="2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голосование по вопросам изменения границ, преобразования муниципального образования </w:t>
      </w:r>
    </w:p>
    <w:p w:rsidR="005F3BA2" w:rsidRDefault="005F3BA2" w:rsidP="005F3BA2">
      <w:pPr>
        <w:numPr>
          <w:ilvl w:val="0"/>
          <w:numId w:val="2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сход граждан </w:t>
      </w:r>
    </w:p>
    <w:p w:rsidR="005F3BA2" w:rsidRDefault="005F3BA2" w:rsidP="005F3BA2">
      <w:pPr>
        <w:numPr>
          <w:ilvl w:val="0"/>
          <w:numId w:val="2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другие формы </w:t>
      </w:r>
    </w:p>
    <w:p w:rsidR="005F3BA2" w:rsidRDefault="005F3BA2" w:rsidP="005F3BA2">
      <w:pPr>
        <w:pStyle w:val="a4"/>
        <w:shd w:val="clear" w:color="auto" w:fill="E0DCC5"/>
        <w:spacing w:line="341" w:lineRule="atLeast"/>
        <w:jc w:val="center"/>
        <w:textAlignment w:val="top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Формы участия населения в осуществлении местного самоуправления:</w:t>
      </w:r>
    </w:p>
    <w:p w:rsidR="005F3BA2" w:rsidRDefault="005F3BA2" w:rsidP="005F3BA2">
      <w:pPr>
        <w:numPr>
          <w:ilvl w:val="0"/>
          <w:numId w:val="3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правотворческая инициатива граждан </w:t>
      </w:r>
    </w:p>
    <w:p w:rsidR="005F3BA2" w:rsidRDefault="008D6379" w:rsidP="005F3BA2">
      <w:pPr>
        <w:numPr>
          <w:ilvl w:val="0"/>
          <w:numId w:val="3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hyperlink r:id="rId11" w:history="1">
        <w:r w:rsidR="005F3BA2">
          <w:rPr>
            <w:rStyle w:val="a3"/>
            <w:rFonts w:ascii="Trebuchet MS" w:hAnsi="Trebuchet MS"/>
            <w:sz w:val="18"/>
            <w:szCs w:val="18"/>
          </w:rPr>
          <w:t>территориальное общественное самоуправление</w:t>
        </w:r>
      </w:hyperlink>
      <w:r w:rsidR="005F3BA2">
        <w:rPr>
          <w:rFonts w:ascii="Trebuchet MS" w:hAnsi="Trebuchet MS"/>
          <w:color w:val="000000"/>
          <w:sz w:val="18"/>
          <w:szCs w:val="18"/>
        </w:rPr>
        <w:t xml:space="preserve"> </w:t>
      </w:r>
    </w:p>
    <w:p w:rsidR="005F3BA2" w:rsidRDefault="005F3BA2" w:rsidP="005F3BA2">
      <w:pPr>
        <w:numPr>
          <w:ilvl w:val="0"/>
          <w:numId w:val="3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публичные слушания </w:t>
      </w:r>
    </w:p>
    <w:p w:rsidR="005F3BA2" w:rsidRDefault="005F3BA2" w:rsidP="005F3BA2">
      <w:pPr>
        <w:numPr>
          <w:ilvl w:val="0"/>
          <w:numId w:val="3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собрание граждан </w:t>
      </w:r>
    </w:p>
    <w:p w:rsidR="005F3BA2" w:rsidRDefault="005F3BA2" w:rsidP="005F3BA2">
      <w:pPr>
        <w:numPr>
          <w:ilvl w:val="0"/>
          <w:numId w:val="3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конференция граждан (собрание делегатов) </w:t>
      </w:r>
    </w:p>
    <w:p w:rsidR="005F3BA2" w:rsidRDefault="005F3BA2" w:rsidP="005F3BA2">
      <w:pPr>
        <w:numPr>
          <w:ilvl w:val="0"/>
          <w:numId w:val="3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опрос граждан </w:t>
      </w:r>
    </w:p>
    <w:p w:rsidR="005F3BA2" w:rsidRDefault="005F3BA2" w:rsidP="005F3BA2">
      <w:pPr>
        <w:numPr>
          <w:ilvl w:val="0"/>
          <w:numId w:val="3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обращения граждан в органы местного самоуправления </w:t>
      </w:r>
    </w:p>
    <w:p w:rsidR="005F3BA2" w:rsidRDefault="005F3BA2" w:rsidP="005F3BA2">
      <w:pPr>
        <w:numPr>
          <w:ilvl w:val="0"/>
          <w:numId w:val="3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lastRenderedPageBreak/>
        <w:t xml:space="preserve">наказы избирателей </w:t>
      </w:r>
    </w:p>
    <w:p w:rsidR="005F3BA2" w:rsidRDefault="005F3BA2" w:rsidP="005F3BA2">
      <w:pPr>
        <w:numPr>
          <w:ilvl w:val="0"/>
          <w:numId w:val="3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другие формы </w:t>
      </w:r>
    </w:p>
    <w:p w:rsidR="005F3BA2" w:rsidRDefault="005F3BA2" w:rsidP="005F3BA2">
      <w:pPr>
        <w:pStyle w:val="4"/>
        <w:shd w:val="clear" w:color="auto" w:fill="E0DCC5"/>
        <w:spacing w:line="341" w:lineRule="atLeast"/>
        <w:jc w:val="center"/>
        <w:textAlignment w:val="top"/>
        <w:rPr>
          <w:rFonts w:ascii="Georgia" w:hAnsi="Georgia"/>
          <w:color w:val="61574A"/>
          <w:sz w:val="23"/>
          <w:szCs w:val="23"/>
        </w:rPr>
      </w:pPr>
      <w:r>
        <w:rPr>
          <w:sz w:val="23"/>
          <w:szCs w:val="23"/>
        </w:rPr>
        <w:t xml:space="preserve">Территориальные основы местного самоуправления </w:t>
      </w:r>
    </w:p>
    <w:p w:rsidR="005F3BA2" w:rsidRDefault="005F3BA2" w:rsidP="005F3BA2">
      <w:pPr>
        <w:pStyle w:val="a4"/>
        <w:shd w:val="clear" w:color="auto" w:fill="E0DCC5"/>
        <w:spacing w:line="341" w:lineRule="atLeast"/>
        <w:jc w:val="center"/>
        <w:textAlignment w:val="top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Местное самоуправление осуществляется на всей территории Российской Федерации. Территориальную основу местного самоуправления составляют муниципальные образования.</w:t>
      </w:r>
      <w:r>
        <w:rPr>
          <w:color w:val="000000"/>
          <w:sz w:val="18"/>
          <w:szCs w:val="18"/>
        </w:rPr>
        <w:br/>
        <w:t>В Российской Федерации существуют 5 видов муниципальных образований, которые функционируют на двух уровнях:</w:t>
      </w:r>
    </w:p>
    <w:p w:rsidR="005F3BA2" w:rsidRDefault="005F3BA2" w:rsidP="005F3BA2">
      <w:pPr>
        <w:numPr>
          <w:ilvl w:val="0"/>
          <w:numId w:val="4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Style w:val="a5"/>
          <w:rFonts w:ascii="Trebuchet MS" w:hAnsi="Trebuchet MS"/>
          <w:color w:val="000000"/>
          <w:sz w:val="18"/>
          <w:szCs w:val="18"/>
        </w:rPr>
        <w:t>муниципальный район</w:t>
      </w:r>
      <w:r>
        <w:rPr>
          <w:rFonts w:ascii="Trebuchet MS" w:hAnsi="Trebuchet MS"/>
          <w:color w:val="000000"/>
          <w:sz w:val="18"/>
          <w:szCs w:val="18"/>
        </w:rPr>
        <w:t xml:space="preserve"> - несколько городских и/или сельских поселений </w:t>
      </w:r>
    </w:p>
    <w:p w:rsidR="005F3BA2" w:rsidRDefault="005F3BA2" w:rsidP="005F3BA2">
      <w:pPr>
        <w:numPr>
          <w:ilvl w:val="0"/>
          <w:numId w:val="4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Style w:val="a5"/>
          <w:rFonts w:ascii="Trebuchet MS" w:hAnsi="Trebuchet MS"/>
          <w:color w:val="000000"/>
          <w:sz w:val="18"/>
          <w:szCs w:val="18"/>
        </w:rPr>
        <w:t>сельское поселение</w:t>
      </w:r>
      <w:r>
        <w:rPr>
          <w:rFonts w:ascii="Trebuchet MS" w:hAnsi="Trebuchet MS"/>
          <w:color w:val="000000"/>
          <w:sz w:val="18"/>
          <w:szCs w:val="18"/>
        </w:rPr>
        <w:t xml:space="preserve"> - один или несколько сельских населенных пунктов </w:t>
      </w:r>
    </w:p>
    <w:p w:rsidR="005F3BA2" w:rsidRDefault="005F3BA2" w:rsidP="005F3BA2">
      <w:pPr>
        <w:numPr>
          <w:ilvl w:val="0"/>
          <w:numId w:val="4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Style w:val="a5"/>
          <w:rFonts w:ascii="Trebuchet MS" w:hAnsi="Trebuchet MS"/>
          <w:color w:val="000000"/>
          <w:sz w:val="18"/>
          <w:szCs w:val="18"/>
        </w:rPr>
        <w:t>городское поселение</w:t>
      </w:r>
      <w:r>
        <w:rPr>
          <w:rFonts w:ascii="Trebuchet MS" w:hAnsi="Trebuchet MS"/>
          <w:color w:val="000000"/>
          <w:sz w:val="18"/>
          <w:szCs w:val="18"/>
        </w:rPr>
        <w:t xml:space="preserve"> - один город или поселок городского типа с прилегающими населенными пунктами сельского или городского типа </w:t>
      </w:r>
    </w:p>
    <w:p w:rsidR="005F3BA2" w:rsidRDefault="005F3BA2" w:rsidP="005F3BA2">
      <w:pPr>
        <w:numPr>
          <w:ilvl w:val="0"/>
          <w:numId w:val="4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Style w:val="a5"/>
          <w:rFonts w:ascii="Trebuchet MS" w:hAnsi="Trebuchet MS"/>
          <w:color w:val="000000"/>
          <w:sz w:val="18"/>
          <w:szCs w:val="18"/>
        </w:rPr>
        <w:t>городской округ</w:t>
      </w:r>
      <w:r>
        <w:rPr>
          <w:rFonts w:ascii="Trebuchet MS" w:hAnsi="Trebuchet MS"/>
          <w:color w:val="000000"/>
          <w:sz w:val="18"/>
          <w:szCs w:val="18"/>
        </w:rPr>
        <w:t xml:space="preserve"> - городское поселение, не входящее в состав муниципального района </w:t>
      </w:r>
    </w:p>
    <w:p w:rsidR="005F3BA2" w:rsidRDefault="005F3BA2" w:rsidP="005F3BA2">
      <w:pPr>
        <w:numPr>
          <w:ilvl w:val="0"/>
          <w:numId w:val="4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Style w:val="a5"/>
          <w:rFonts w:ascii="Trebuchet MS" w:hAnsi="Trebuchet MS"/>
          <w:color w:val="000000"/>
          <w:sz w:val="18"/>
          <w:szCs w:val="18"/>
        </w:rPr>
        <w:t>внутригородская территория города федерального значения</w:t>
      </w:r>
      <w:r>
        <w:rPr>
          <w:rFonts w:ascii="Trebuchet MS" w:hAnsi="Trebuchet MS"/>
          <w:color w:val="000000"/>
          <w:sz w:val="18"/>
          <w:szCs w:val="18"/>
        </w:rPr>
        <w:t xml:space="preserve"> - часть территории города федерального значения (Москвы или Санкт-Петербурга). </w:t>
      </w:r>
    </w:p>
    <w:p w:rsidR="005F3BA2" w:rsidRDefault="005F3BA2" w:rsidP="005F3BA2">
      <w:pPr>
        <w:pStyle w:val="a4"/>
        <w:shd w:val="clear" w:color="auto" w:fill="E0DCC5"/>
        <w:spacing w:line="341" w:lineRule="atLeast"/>
        <w:jc w:val="center"/>
        <w:textAlignment w:val="top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Границы и статус муниципальных образований установлены в 2003—2005 годах в рамках муниципальной реформы. Порядок изменения границ и преобразования муниципальных образований установлен Федеральным законом.</w:t>
      </w:r>
    </w:p>
    <w:p w:rsidR="005F3BA2" w:rsidRDefault="005F3BA2" w:rsidP="005F3BA2">
      <w:pPr>
        <w:pStyle w:val="4"/>
        <w:shd w:val="clear" w:color="auto" w:fill="E0DCC5"/>
        <w:spacing w:line="341" w:lineRule="atLeast"/>
        <w:jc w:val="center"/>
        <w:textAlignment w:val="top"/>
        <w:rPr>
          <w:color w:val="61574A"/>
          <w:sz w:val="23"/>
          <w:szCs w:val="23"/>
        </w:rPr>
      </w:pPr>
      <w:r>
        <w:rPr>
          <w:sz w:val="23"/>
          <w:szCs w:val="23"/>
        </w:rPr>
        <w:t xml:space="preserve">Организационные основы местного самоуправления </w:t>
      </w:r>
    </w:p>
    <w:p w:rsidR="005F3BA2" w:rsidRDefault="005F3BA2" w:rsidP="005F3BA2">
      <w:pPr>
        <w:pStyle w:val="a4"/>
        <w:shd w:val="clear" w:color="auto" w:fill="E0DCC5"/>
        <w:spacing w:line="341" w:lineRule="atLeast"/>
        <w:jc w:val="center"/>
        <w:textAlignment w:val="top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Органы местного самоуправления не входят в систему органов государственной власти. В структуру органов местного самоуправления, устанавливаемую уставом муниципального образования, входят следующие органы и должностные лица местного самоуправления:</w:t>
      </w:r>
    </w:p>
    <w:p w:rsidR="005F3BA2" w:rsidRDefault="005F3BA2" w:rsidP="005F3BA2">
      <w:pPr>
        <w:numPr>
          <w:ilvl w:val="0"/>
          <w:numId w:val="5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представительный орган муниципального образования </w:t>
      </w:r>
    </w:p>
    <w:p w:rsidR="005F3BA2" w:rsidRDefault="005F3BA2" w:rsidP="005F3BA2">
      <w:pPr>
        <w:numPr>
          <w:ilvl w:val="0"/>
          <w:numId w:val="5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глава муниципального образования </w:t>
      </w:r>
    </w:p>
    <w:p w:rsidR="005F3BA2" w:rsidRDefault="005F3BA2" w:rsidP="005F3BA2">
      <w:pPr>
        <w:numPr>
          <w:ilvl w:val="0"/>
          <w:numId w:val="5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местная администрация </w:t>
      </w:r>
    </w:p>
    <w:p w:rsidR="005F3BA2" w:rsidRDefault="005F3BA2" w:rsidP="005F3BA2">
      <w:pPr>
        <w:numPr>
          <w:ilvl w:val="0"/>
          <w:numId w:val="5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контрольный орган муниципального образования </w:t>
      </w:r>
    </w:p>
    <w:p w:rsidR="005F3BA2" w:rsidRDefault="005F3BA2" w:rsidP="005F3BA2">
      <w:pPr>
        <w:numPr>
          <w:ilvl w:val="0"/>
          <w:numId w:val="5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иные органы местного самоуправления </w:t>
      </w:r>
    </w:p>
    <w:p w:rsidR="005F3BA2" w:rsidRDefault="005F3BA2" w:rsidP="005F3BA2">
      <w:pPr>
        <w:pStyle w:val="a4"/>
        <w:shd w:val="clear" w:color="auto" w:fill="E0DCC5"/>
        <w:spacing w:line="341" w:lineRule="atLeast"/>
        <w:jc w:val="center"/>
        <w:textAlignment w:val="top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 соответствии с федеральным законом существуют следующие основные варианты структуры органов местного самоуправления:</w:t>
      </w:r>
    </w:p>
    <w:p w:rsidR="005F3BA2" w:rsidRDefault="005F3BA2" w:rsidP="005F3BA2">
      <w:pPr>
        <w:numPr>
          <w:ilvl w:val="0"/>
          <w:numId w:val="6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представительный орган избирается населением, глава муниципального образования избирается населением и возглавляет представительный орган, глава местной администрации назначается по контракту </w:t>
      </w:r>
    </w:p>
    <w:p w:rsidR="005F3BA2" w:rsidRDefault="005F3BA2" w:rsidP="005F3BA2">
      <w:pPr>
        <w:numPr>
          <w:ilvl w:val="0"/>
          <w:numId w:val="6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представительный орган избирается населением, глава муниципального образования избирается населением и возглавляет местную администрацию </w:t>
      </w:r>
    </w:p>
    <w:p w:rsidR="005F3BA2" w:rsidRDefault="005F3BA2" w:rsidP="005F3BA2">
      <w:pPr>
        <w:numPr>
          <w:ilvl w:val="0"/>
          <w:numId w:val="6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представительный орган избирается населением, глава муниципального образования избирается представительным органом из своего состава и возглавляет представительный орган, глава местной администрации назначается по контракту </w:t>
      </w:r>
    </w:p>
    <w:p w:rsidR="005F3BA2" w:rsidRDefault="005F3BA2" w:rsidP="005F3BA2">
      <w:pPr>
        <w:pStyle w:val="a4"/>
        <w:shd w:val="clear" w:color="auto" w:fill="E0DCC5"/>
        <w:spacing w:line="341" w:lineRule="atLeast"/>
        <w:jc w:val="center"/>
        <w:textAlignment w:val="top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В муниципальном районе допускается такой вариант структуры органов местного самоуправления: представительный орган местного самоуправления формируется из глав и делегатов представительных органов поселений.</w:t>
      </w:r>
      <w:r>
        <w:rPr>
          <w:color w:val="000000"/>
          <w:sz w:val="18"/>
          <w:szCs w:val="18"/>
        </w:rPr>
        <w:br/>
        <w:t>В сельских поселениях глава муниципального образования может независимо от способа его избрания возглавлять и местную администрацию, и представительный орган. В сельских поселениях с численностью менее 100 человек глава муниципального образования является главой местной администрации и избирается населением, а функции представительного органа осуществляются сходом граждан.</w:t>
      </w:r>
    </w:p>
    <w:p w:rsidR="005F3BA2" w:rsidRDefault="005F3BA2" w:rsidP="005F3BA2">
      <w:pPr>
        <w:pStyle w:val="4"/>
        <w:shd w:val="clear" w:color="auto" w:fill="E0DCC5"/>
        <w:spacing w:line="341" w:lineRule="atLeast"/>
        <w:jc w:val="center"/>
        <w:textAlignment w:val="top"/>
        <w:rPr>
          <w:color w:val="61574A"/>
          <w:sz w:val="23"/>
          <w:szCs w:val="23"/>
        </w:rPr>
      </w:pPr>
      <w:r>
        <w:rPr>
          <w:sz w:val="23"/>
          <w:szCs w:val="23"/>
        </w:rPr>
        <w:t xml:space="preserve">Экономические основы местного самоуправления </w:t>
      </w:r>
    </w:p>
    <w:p w:rsidR="005F3BA2" w:rsidRDefault="005F3BA2" w:rsidP="005F3BA2">
      <w:pPr>
        <w:pStyle w:val="a4"/>
        <w:shd w:val="clear" w:color="auto" w:fill="E0DCC5"/>
        <w:spacing w:line="341" w:lineRule="atLeast"/>
        <w:jc w:val="center"/>
        <w:textAlignment w:val="top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Экономическую основу местного самоуправления составляют находящееся в муниципальной собственности имущество, средства местных бюджетов, а также имущественные права муниципальных образований. Органы местного самоуправления от имени муниципального образования самостоятельно владеют, пользуются и распоряжаются муниципальным имуществом. В соответствии с Гражданским кодексом органы местного самоуправления вправе создавать муниципальные предприятия и учреждения.</w:t>
      </w:r>
      <w:r>
        <w:rPr>
          <w:color w:val="000000"/>
          <w:sz w:val="18"/>
          <w:szCs w:val="18"/>
        </w:rPr>
        <w:br/>
        <w:t>Каждое муниципальное образование имеет собственный бюджет (местный бюджет). К собственным доходам местного бюджета могут относиться:</w:t>
      </w:r>
    </w:p>
    <w:p w:rsidR="005F3BA2" w:rsidRDefault="005F3BA2" w:rsidP="005F3BA2">
      <w:pPr>
        <w:numPr>
          <w:ilvl w:val="0"/>
          <w:numId w:val="7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средства самообложения граждан </w:t>
      </w:r>
    </w:p>
    <w:p w:rsidR="005F3BA2" w:rsidRDefault="005F3BA2" w:rsidP="005F3BA2">
      <w:pPr>
        <w:numPr>
          <w:ilvl w:val="0"/>
          <w:numId w:val="7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доходы от местных налогов и сборов </w:t>
      </w:r>
    </w:p>
    <w:p w:rsidR="005F3BA2" w:rsidRDefault="005F3BA2" w:rsidP="005F3BA2">
      <w:pPr>
        <w:numPr>
          <w:ilvl w:val="0"/>
          <w:numId w:val="7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доходы от региональных налогов и сборов </w:t>
      </w:r>
    </w:p>
    <w:p w:rsidR="005F3BA2" w:rsidRDefault="005F3BA2" w:rsidP="005F3BA2">
      <w:pPr>
        <w:numPr>
          <w:ilvl w:val="0"/>
          <w:numId w:val="7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доходы от федеральных налогов и сборов </w:t>
      </w:r>
    </w:p>
    <w:p w:rsidR="005F3BA2" w:rsidRDefault="005F3BA2" w:rsidP="005F3BA2">
      <w:pPr>
        <w:numPr>
          <w:ilvl w:val="0"/>
          <w:numId w:val="7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безвозмездные перечисления из бюджетов других уровней, включая дотации на выравнивание бюджетной обеспеченности муниципальных образований </w:t>
      </w:r>
    </w:p>
    <w:p w:rsidR="005F3BA2" w:rsidRDefault="005F3BA2" w:rsidP="005F3BA2">
      <w:pPr>
        <w:numPr>
          <w:ilvl w:val="0"/>
          <w:numId w:val="7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доходы от имущества, находящегося в муниципальной собственности </w:t>
      </w:r>
    </w:p>
    <w:p w:rsidR="005F3BA2" w:rsidRDefault="005F3BA2" w:rsidP="005F3BA2">
      <w:pPr>
        <w:numPr>
          <w:ilvl w:val="0"/>
          <w:numId w:val="7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часть прибыли муниципальных предприятий, остающейся после уплаты налогов и сборов и осуществления иных обязательных платежей </w:t>
      </w:r>
    </w:p>
    <w:p w:rsidR="005F3BA2" w:rsidRDefault="005F3BA2" w:rsidP="005F3BA2">
      <w:pPr>
        <w:numPr>
          <w:ilvl w:val="0"/>
          <w:numId w:val="7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штрафы, установление которых отнесено к компетенции органов местного самоуправления </w:t>
      </w:r>
    </w:p>
    <w:p w:rsidR="005F3BA2" w:rsidRDefault="005F3BA2" w:rsidP="005F3BA2">
      <w:pPr>
        <w:numPr>
          <w:ilvl w:val="0"/>
          <w:numId w:val="7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добровольные пожертвования </w:t>
      </w:r>
    </w:p>
    <w:p w:rsidR="005F3BA2" w:rsidRDefault="005F3BA2" w:rsidP="005F3BA2">
      <w:pPr>
        <w:numPr>
          <w:ilvl w:val="0"/>
          <w:numId w:val="7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субвенции на решение вопросов местного значения межмуниципального характера (для некоторых муниципальных районов) </w:t>
      </w:r>
    </w:p>
    <w:p w:rsidR="005F3BA2" w:rsidRDefault="005F3BA2" w:rsidP="005F3BA2">
      <w:pPr>
        <w:numPr>
          <w:ilvl w:val="0"/>
          <w:numId w:val="7"/>
        </w:numPr>
        <w:shd w:val="clear" w:color="auto" w:fill="E0DCC5"/>
        <w:spacing w:before="75" w:after="75" w:line="341" w:lineRule="atLeast"/>
        <w:ind w:left="450"/>
        <w:jc w:val="center"/>
        <w:textAlignment w:val="top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иные законные поступления. </w:t>
      </w:r>
    </w:p>
    <w:p w:rsidR="005F3BA2" w:rsidRDefault="005F3BA2" w:rsidP="005F3BA2">
      <w:pPr>
        <w:pStyle w:val="a4"/>
        <w:shd w:val="clear" w:color="auto" w:fill="E0DCC5"/>
        <w:spacing w:line="341" w:lineRule="atLeast"/>
        <w:jc w:val="center"/>
        <w:textAlignment w:val="top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Закон устанавливает возможность выравнивания уровня бюджетной обеспеченности поселений, муниципальных районов и городских округов путем предоставления дотаций из регионального фонда финансовой поддержки муниципальных образований и (или) районных фондов финансовой поддержки поселений.</w:t>
      </w:r>
      <w:r>
        <w:rPr>
          <w:color w:val="000000"/>
          <w:sz w:val="18"/>
          <w:szCs w:val="18"/>
        </w:rPr>
        <w:br/>
        <w:t>Органы местного самоуправления и уполномоченные ими муниципальные учреждения могут выступать заказчиками на поставки товаров, выполнение работ и оказание услуг, связанных с решением вопросов местного значения и осуществлением отдельных государственных полномочий (муниципальный заказ). Муниципальные образования вправе привлекать заемные средства, в том числе за счет выпуска муниципальных ценных бумаг (муниципальный заем).</w:t>
      </w:r>
    </w:p>
    <w:p w:rsidR="005F3BA2" w:rsidRDefault="005F3BA2" w:rsidP="005F3BA2">
      <w:pPr>
        <w:ind w:left="-709" w:firstLine="142"/>
      </w:pPr>
    </w:p>
    <w:p w:rsidR="00A77258" w:rsidRDefault="00A77258" w:rsidP="00A77258">
      <w:pPr>
        <w:ind w:left="-709" w:firstLine="142"/>
      </w:pPr>
    </w:p>
    <w:sectPr w:rsidR="00A77258" w:rsidSect="00384F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9F7" w:rsidRDefault="005449F7" w:rsidP="00D67E8C">
      <w:pPr>
        <w:spacing w:after="0" w:line="240" w:lineRule="auto"/>
      </w:pPr>
      <w:r>
        <w:separator/>
      </w:r>
    </w:p>
  </w:endnote>
  <w:endnote w:type="continuationSeparator" w:id="1">
    <w:p w:rsidR="005449F7" w:rsidRDefault="005449F7" w:rsidP="00D6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E8C" w:rsidRDefault="00D67E8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E8C" w:rsidRDefault="00D67E8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E8C" w:rsidRDefault="00D67E8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9F7" w:rsidRDefault="005449F7" w:rsidP="00D67E8C">
      <w:pPr>
        <w:spacing w:after="0" w:line="240" w:lineRule="auto"/>
      </w:pPr>
      <w:r>
        <w:separator/>
      </w:r>
    </w:p>
  </w:footnote>
  <w:footnote w:type="continuationSeparator" w:id="1">
    <w:p w:rsidR="005449F7" w:rsidRDefault="005449F7" w:rsidP="00D6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E8C" w:rsidRDefault="00D67E8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E8C" w:rsidRDefault="00D67E8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E8C" w:rsidRDefault="00D67E8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AD2"/>
    <w:multiLevelType w:val="multilevel"/>
    <w:tmpl w:val="7B80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EA0882"/>
    <w:multiLevelType w:val="multilevel"/>
    <w:tmpl w:val="1C24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0027C8"/>
    <w:multiLevelType w:val="multilevel"/>
    <w:tmpl w:val="A1B6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694B0B"/>
    <w:multiLevelType w:val="multilevel"/>
    <w:tmpl w:val="765A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31121B"/>
    <w:multiLevelType w:val="multilevel"/>
    <w:tmpl w:val="B5E6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F469F0"/>
    <w:multiLevelType w:val="multilevel"/>
    <w:tmpl w:val="B386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C63FE5"/>
    <w:multiLevelType w:val="multilevel"/>
    <w:tmpl w:val="D81E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5122">
      <o:colormenu v:ext="edit" fillcolor="none [2894]"/>
    </o:shapedefaults>
  </w:hdrShapeDefaults>
  <w:footnotePr>
    <w:footnote w:id="0"/>
    <w:footnote w:id="1"/>
  </w:footnotePr>
  <w:endnotePr>
    <w:endnote w:id="0"/>
    <w:endnote w:id="1"/>
  </w:endnotePr>
  <w:compat/>
  <w:rsids>
    <w:rsidRoot w:val="00A77258"/>
    <w:rsid w:val="00102B54"/>
    <w:rsid w:val="001D0050"/>
    <w:rsid w:val="00316139"/>
    <w:rsid w:val="00384F5F"/>
    <w:rsid w:val="005449F7"/>
    <w:rsid w:val="00580DB4"/>
    <w:rsid w:val="005F3BA2"/>
    <w:rsid w:val="008D6379"/>
    <w:rsid w:val="00A77258"/>
    <w:rsid w:val="00D6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39"/>
  </w:style>
  <w:style w:type="paragraph" w:styleId="2">
    <w:name w:val="heading 2"/>
    <w:basedOn w:val="a"/>
    <w:link w:val="20"/>
    <w:uiPriority w:val="9"/>
    <w:qFormat/>
    <w:rsid w:val="00A77258"/>
    <w:pPr>
      <w:spacing w:after="0" w:line="240" w:lineRule="auto"/>
      <w:outlineLvl w:val="1"/>
    </w:pPr>
    <w:rPr>
      <w:rFonts w:ascii="Georgia" w:eastAsia="Times New Roman" w:hAnsi="Georgia" w:cs="Times New Roman"/>
      <w:b/>
      <w:bCs/>
      <w:color w:val="61574A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2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2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7258"/>
    <w:rPr>
      <w:rFonts w:ascii="Georgia" w:eastAsia="Times New Roman" w:hAnsi="Georgia" w:cs="Times New Roman"/>
      <w:b/>
      <w:bCs/>
      <w:color w:val="61574A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772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A77258"/>
    <w:rPr>
      <w:strike w:val="0"/>
      <w:dstrike w:val="0"/>
      <w:color w:val="711F1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77258"/>
    <w:pPr>
      <w:spacing w:before="150" w:after="15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7258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A772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header"/>
    <w:basedOn w:val="a"/>
    <w:link w:val="a7"/>
    <w:uiPriority w:val="99"/>
    <w:semiHidden/>
    <w:unhideWhenUsed/>
    <w:rsid w:val="00D67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7E8C"/>
  </w:style>
  <w:style w:type="paragraph" w:styleId="a8">
    <w:name w:val="footer"/>
    <w:basedOn w:val="a"/>
    <w:link w:val="a9"/>
    <w:uiPriority w:val="99"/>
    <w:semiHidden/>
    <w:unhideWhenUsed/>
    <w:rsid w:val="00D67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67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4362">
          <w:marLeft w:val="0"/>
          <w:marRight w:val="0"/>
          <w:marTop w:val="0"/>
          <w:marBottom w:val="0"/>
          <w:divBdr>
            <w:top w:val="dotted" w:sz="6" w:space="0" w:color="D5D3A5"/>
            <w:left w:val="dotted" w:sz="6" w:space="0" w:color="D5D3A5"/>
            <w:bottom w:val="dotted" w:sz="6" w:space="0" w:color="D5D3A5"/>
            <w:right w:val="dotted" w:sz="6" w:space="0" w:color="D5D3A5"/>
          </w:divBdr>
          <w:divsChild>
            <w:div w:id="2631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1003">
                  <w:marLeft w:val="0"/>
                  <w:marRight w:val="0"/>
                  <w:marTop w:val="0"/>
                  <w:marBottom w:val="0"/>
                  <w:divBdr>
                    <w:top w:val="double" w:sz="6" w:space="11" w:color="94927B"/>
                    <w:left w:val="double" w:sz="6" w:space="15" w:color="94927B"/>
                    <w:bottom w:val="double" w:sz="6" w:space="23" w:color="94927B"/>
                    <w:right w:val="double" w:sz="6" w:space="15" w:color="94927B"/>
                  </w:divBdr>
                  <w:divsChild>
                    <w:div w:id="37408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177">
          <w:marLeft w:val="0"/>
          <w:marRight w:val="0"/>
          <w:marTop w:val="0"/>
          <w:marBottom w:val="0"/>
          <w:divBdr>
            <w:top w:val="dotted" w:sz="6" w:space="0" w:color="D5D3A5"/>
            <w:left w:val="dotted" w:sz="6" w:space="0" w:color="D5D3A5"/>
            <w:bottom w:val="dotted" w:sz="6" w:space="0" w:color="D5D3A5"/>
            <w:right w:val="dotted" w:sz="6" w:space="0" w:color="D5D3A5"/>
          </w:divBdr>
          <w:divsChild>
            <w:div w:id="111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3313">
                  <w:marLeft w:val="0"/>
                  <w:marRight w:val="0"/>
                  <w:marTop w:val="0"/>
                  <w:marBottom w:val="0"/>
                  <w:divBdr>
                    <w:top w:val="double" w:sz="6" w:space="11" w:color="94927B"/>
                    <w:left w:val="double" w:sz="6" w:space="15" w:color="94927B"/>
                    <w:bottom w:val="double" w:sz="6" w:space="23" w:color="94927B"/>
                    <w:right w:val="double" w:sz="6" w:space="15" w:color="94927B"/>
                  </w:divBdr>
                  <w:divsChild>
                    <w:div w:id="9356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4808">
          <w:marLeft w:val="0"/>
          <w:marRight w:val="0"/>
          <w:marTop w:val="0"/>
          <w:marBottom w:val="0"/>
          <w:divBdr>
            <w:top w:val="dotted" w:sz="6" w:space="0" w:color="D5D3A5"/>
            <w:left w:val="dotted" w:sz="6" w:space="0" w:color="D5D3A5"/>
            <w:bottom w:val="dotted" w:sz="6" w:space="0" w:color="D5D3A5"/>
            <w:right w:val="dotted" w:sz="6" w:space="0" w:color="D5D3A5"/>
          </w:divBdr>
          <w:divsChild>
            <w:div w:id="17331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4995">
                  <w:marLeft w:val="0"/>
                  <w:marRight w:val="0"/>
                  <w:marTop w:val="0"/>
                  <w:marBottom w:val="0"/>
                  <w:divBdr>
                    <w:top w:val="double" w:sz="6" w:space="11" w:color="94927B"/>
                    <w:left w:val="double" w:sz="6" w:space="15" w:color="94927B"/>
                    <w:bottom w:val="double" w:sz="6" w:space="23" w:color="94927B"/>
                    <w:right w:val="double" w:sz="6" w:space="15" w:color="94927B"/>
                  </w:divBdr>
                  <w:divsChild>
                    <w:div w:id="212437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scentral.ru/info/zakon/fz131.php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scentral.ru/tos/whatisto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oscentral.ru/zakon/constitutio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oscentral.ru/info/zakon/fz131.ph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DEF1B-EA2B-47B9-8892-4F554579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2002-01-19T01:58:00Z</cp:lastPrinted>
  <dcterms:created xsi:type="dcterms:W3CDTF">2010-04-20T23:51:00Z</dcterms:created>
  <dcterms:modified xsi:type="dcterms:W3CDTF">2002-01-19T08:30:00Z</dcterms:modified>
</cp:coreProperties>
</file>