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0E" w:rsidRPr="002E510E" w:rsidRDefault="002E510E" w:rsidP="002E510E">
      <w:pPr>
        <w:ind w:firstLine="284"/>
        <w:rPr>
          <w:b/>
          <w:sz w:val="28"/>
          <w:szCs w:val="28"/>
        </w:rPr>
      </w:pPr>
      <w:r w:rsidRPr="002E510E">
        <w:rPr>
          <w:b/>
          <w:sz w:val="28"/>
          <w:szCs w:val="28"/>
        </w:rPr>
        <w:t xml:space="preserve">Положение о Совете при Президенте Российской Федерации по развитию гражданского общества и правам человека </w:t>
      </w:r>
    </w:p>
    <w:p w:rsidR="002E510E" w:rsidRDefault="002E510E" w:rsidP="002E510E">
      <w:pPr>
        <w:ind w:firstLine="284"/>
      </w:pPr>
    </w:p>
    <w:p w:rsidR="002E510E" w:rsidRDefault="002E510E" w:rsidP="002E510E">
      <w:pPr>
        <w:ind w:firstLine="284"/>
      </w:pPr>
      <w:r>
        <w:t xml:space="preserve">1 февраля 2011 года </w:t>
      </w:r>
    </w:p>
    <w:p w:rsidR="002E510E" w:rsidRDefault="002E510E" w:rsidP="002E510E">
      <w:pPr>
        <w:ind w:firstLine="284"/>
      </w:pPr>
    </w:p>
    <w:p w:rsidR="002E510E" w:rsidRDefault="002E510E" w:rsidP="002E510E">
      <w:pPr>
        <w:ind w:firstLine="284"/>
      </w:pPr>
      <w:r>
        <w:t xml:space="preserve">1. </w:t>
      </w:r>
      <w:proofErr w:type="gramStart"/>
      <w:r>
        <w:t>Совет при Президенте Российской Федерации по развитию гражданского общества и правам человека (далее – Совет) является консультативным органом при Президенте Российской Федерации, образованным в целях оказания содействия главе государства в реализации его конституционных полномочий в области обеспечения и защиты прав и свобод человека и гражданина, информирования Президента Российской Федерации о положении дел в этой области, содействия развитию институтов гражданского общества в</w:t>
      </w:r>
      <w:proofErr w:type="gramEnd"/>
      <w:r>
        <w:t xml:space="preserve"> Российской Федерации, подготовки предложений главе государства по вопросам, входящим в компетенцию Совета.</w:t>
      </w:r>
    </w:p>
    <w:p w:rsidR="002E510E" w:rsidRDefault="002E510E" w:rsidP="002E510E">
      <w:pPr>
        <w:ind w:firstLine="284"/>
      </w:pPr>
    </w:p>
    <w:p w:rsidR="002E510E" w:rsidRDefault="002E510E" w:rsidP="002E510E">
      <w:pPr>
        <w:ind w:firstLine="284"/>
      </w:pPr>
      <w:r>
        <w:t>2.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а также настоящим Положением.</w:t>
      </w:r>
    </w:p>
    <w:p w:rsidR="002E510E" w:rsidRDefault="002E510E" w:rsidP="002E510E">
      <w:pPr>
        <w:ind w:firstLine="284"/>
      </w:pPr>
    </w:p>
    <w:p w:rsidR="002E510E" w:rsidRDefault="002E510E" w:rsidP="002E510E">
      <w:pPr>
        <w:ind w:firstLine="284"/>
      </w:pPr>
      <w:r>
        <w:t>3. Положение о Совете и его состав утверждаются Президентом Российской Федерации.</w:t>
      </w:r>
    </w:p>
    <w:p w:rsidR="002E510E" w:rsidRDefault="002E510E" w:rsidP="002E510E">
      <w:pPr>
        <w:ind w:firstLine="284"/>
      </w:pPr>
    </w:p>
    <w:p w:rsidR="002E510E" w:rsidRDefault="002E510E" w:rsidP="002E510E">
      <w:pPr>
        <w:ind w:firstLine="284"/>
      </w:pPr>
      <w:r>
        <w:t>4. Основными задачами Совета являются:</w:t>
      </w:r>
    </w:p>
    <w:p w:rsidR="002E510E" w:rsidRDefault="002E510E" w:rsidP="002E510E">
      <w:pPr>
        <w:ind w:firstLine="284"/>
      </w:pPr>
    </w:p>
    <w:p w:rsidR="002E510E" w:rsidRDefault="002E510E" w:rsidP="002E510E">
      <w:pPr>
        <w:ind w:firstLine="284"/>
      </w:pPr>
      <w:r>
        <w:t>а) оказание содействия Президенту Российской Федерации в реализации его конституционных полномочий в области обеспечения и защиты прав и свобод человека и гражданина, рассмотрение по поручению главы государства вопросов, относящихся к компетенции Совета;</w:t>
      </w:r>
    </w:p>
    <w:p w:rsidR="002E510E" w:rsidRDefault="002E510E" w:rsidP="002E510E">
      <w:pPr>
        <w:ind w:firstLine="284"/>
      </w:pPr>
    </w:p>
    <w:p w:rsidR="002E510E" w:rsidRDefault="002E510E" w:rsidP="002E510E">
      <w:pPr>
        <w:ind w:firstLine="284"/>
      </w:pPr>
      <w:r>
        <w:t xml:space="preserve">б) содействие процессам </w:t>
      </w:r>
      <w:proofErr w:type="spellStart"/>
      <w:r>
        <w:t>гуманизации</w:t>
      </w:r>
      <w:proofErr w:type="spellEnd"/>
      <w:r>
        <w:t xml:space="preserve"> и модернизации российского общества, подготовка предложений Президенту Российской Федерации по развитию указанных процессов;</w:t>
      </w:r>
    </w:p>
    <w:p w:rsidR="002E510E" w:rsidRDefault="002E510E" w:rsidP="002E510E">
      <w:pPr>
        <w:ind w:firstLine="284"/>
      </w:pPr>
    </w:p>
    <w:p w:rsidR="002E510E" w:rsidRDefault="002E510E" w:rsidP="002E510E">
      <w:pPr>
        <w:ind w:firstLine="284"/>
      </w:pPr>
      <w:r>
        <w:t>в) подготовка предложений Президенту Российской Федерации по созданию благоприятных условий для развития институтов гражданского общества и расширения участия граждан в модернизации страны, в том числе путём передачи отдельных функций государственных органов институтам гражданского общества;</w:t>
      </w:r>
    </w:p>
    <w:p w:rsidR="002E510E" w:rsidRDefault="002E510E" w:rsidP="002E510E">
      <w:pPr>
        <w:ind w:firstLine="284"/>
      </w:pPr>
    </w:p>
    <w:p w:rsidR="002E510E" w:rsidRDefault="002E510E" w:rsidP="002E510E">
      <w:pPr>
        <w:ind w:firstLine="284"/>
      </w:pPr>
      <w:r>
        <w:t>г) систематическое информирование Президента Российской Федерации о положении дел в области соблюдения прав и свобод человека и гражданина в Российской Федерации и за рубежом;</w:t>
      </w:r>
    </w:p>
    <w:p w:rsidR="002E510E" w:rsidRDefault="002E510E" w:rsidP="002E510E">
      <w:pPr>
        <w:ind w:firstLine="284"/>
      </w:pPr>
    </w:p>
    <w:p w:rsidR="002E510E" w:rsidRDefault="002E510E" w:rsidP="002E510E">
      <w:pPr>
        <w:ind w:firstLine="284"/>
      </w:pPr>
      <w:proofErr w:type="spellStart"/>
      <w:r>
        <w:t>д</w:t>
      </w:r>
      <w:proofErr w:type="spellEnd"/>
      <w:r>
        <w:t>) организация проведения экспертизы проектов федеральных законов, находящихся на рассмотрении палат Федерального Собрания Российской Федерации, для определения их соответствия целям развития гражданского общества, защиты прав и свобод человека и гражданина, подготовка по результатам экспертизы соответствующих предложений Президенту Российской Федерации;</w:t>
      </w:r>
    </w:p>
    <w:p w:rsidR="002E510E" w:rsidRDefault="002E510E" w:rsidP="002E510E">
      <w:pPr>
        <w:ind w:firstLine="284"/>
      </w:pPr>
    </w:p>
    <w:p w:rsidR="002E510E" w:rsidRDefault="002E510E" w:rsidP="002E510E">
      <w:pPr>
        <w:ind w:firstLine="284"/>
      </w:pPr>
      <w:r>
        <w:t>е) подготовка предложений Президенту Российской Федерации по вопросам взаимодействия с правозащитными общественными объединениями и иными структурами гражданского общества;</w:t>
      </w:r>
    </w:p>
    <w:p w:rsidR="002E510E" w:rsidRDefault="002E510E" w:rsidP="002E510E">
      <w:pPr>
        <w:ind w:firstLine="284"/>
      </w:pPr>
    </w:p>
    <w:p w:rsidR="002E510E" w:rsidRDefault="002E510E" w:rsidP="002E510E">
      <w:pPr>
        <w:ind w:firstLine="284"/>
      </w:pPr>
      <w:r>
        <w:t>ж) подготовка предложений Президенту Российской Федерации по вопросам становления институтов гражданского общества, расширения взаимодействия между общественными и государственными институтами, а также разработки технологий учёта общественных инициатив при формировании государственной политики в области обеспечения и защиты прав и свобод человека и гражданина;</w:t>
      </w:r>
    </w:p>
    <w:p w:rsidR="002E510E" w:rsidRDefault="002E510E" w:rsidP="002E510E">
      <w:pPr>
        <w:ind w:firstLine="284"/>
      </w:pPr>
    </w:p>
    <w:p w:rsidR="002E510E" w:rsidRDefault="002E510E" w:rsidP="002E510E">
      <w:pPr>
        <w:ind w:firstLine="284"/>
      </w:pPr>
      <w:proofErr w:type="spellStart"/>
      <w:r>
        <w:t>з</w:t>
      </w:r>
      <w:proofErr w:type="spellEnd"/>
      <w:r>
        <w:t>) подготовка предложений к ежегодным посланиям Президента Российской Федерации Федеральному Собранию Российской Федерации по вопросам, относящимся к компетенции Совета;</w:t>
      </w:r>
    </w:p>
    <w:p w:rsidR="002E510E" w:rsidRDefault="002E510E" w:rsidP="002E510E">
      <w:pPr>
        <w:ind w:firstLine="284"/>
      </w:pPr>
    </w:p>
    <w:p w:rsidR="002E510E" w:rsidRDefault="002E510E" w:rsidP="002E510E">
      <w:pPr>
        <w:ind w:firstLine="284"/>
      </w:pPr>
      <w:r>
        <w:t>и) содействие разработке механизмов общественного контроля в области обеспечения и защиты прав и свобод человека и гражданина, подготовка соответствующих предложений Президенту Российской Федерации;</w:t>
      </w:r>
    </w:p>
    <w:p w:rsidR="002E510E" w:rsidRDefault="002E510E" w:rsidP="002E510E">
      <w:pPr>
        <w:ind w:firstLine="284"/>
      </w:pPr>
    </w:p>
    <w:p w:rsidR="002E510E" w:rsidRDefault="002E510E" w:rsidP="002E510E">
      <w:pPr>
        <w:ind w:firstLine="284"/>
      </w:pPr>
      <w:r>
        <w:t>к) участие в укреплении международного сотрудничества в области развития гражданского общества, обеспечения прав и свобод человека и гражданина;</w:t>
      </w:r>
    </w:p>
    <w:p w:rsidR="002E510E" w:rsidRDefault="002E510E" w:rsidP="002E510E">
      <w:pPr>
        <w:ind w:firstLine="284"/>
      </w:pPr>
    </w:p>
    <w:p w:rsidR="002E510E" w:rsidRDefault="002E510E" w:rsidP="002E510E">
      <w:pPr>
        <w:ind w:firstLine="284"/>
      </w:pPr>
      <w:r>
        <w:t>л) содействие правовому просвещению населения путём активного взаимодействия Совета с представителями средств массовой информации и иных структур гражданского общества;</w:t>
      </w:r>
    </w:p>
    <w:p w:rsidR="002E510E" w:rsidRDefault="002E510E" w:rsidP="002E510E">
      <w:pPr>
        <w:ind w:firstLine="284"/>
      </w:pPr>
    </w:p>
    <w:p w:rsidR="002E510E" w:rsidRDefault="002E510E" w:rsidP="002E510E">
      <w:pPr>
        <w:ind w:firstLine="284"/>
      </w:pPr>
      <w:r>
        <w:t>м) анализ обращений физических и юридических лиц, содержащих информацию о проблемах в области обеспечения и защиты прав и свобод человека и гражданина;</w:t>
      </w:r>
    </w:p>
    <w:p w:rsidR="002E510E" w:rsidRDefault="002E510E" w:rsidP="002E510E">
      <w:pPr>
        <w:ind w:firstLine="284"/>
      </w:pPr>
    </w:p>
    <w:p w:rsidR="002E510E" w:rsidRDefault="002E510E" w:rsidP="002E510E">
      <w:pPr>
        <w:ind w:firstLine="284"/>
      </w:pPr>
      <w:proofErr w:type="spellStart"/>
      <w:r>
        <w:t>н</w:t>
      </w:r>
      <w:proofErr w:type="spellEnd"/>
      <w:r>
        <w:t>) рассмотрение иных вопросов, относящихся к компетенции Совета.</w:t>
      </w:r>
    </w:p>
    <w:p w:rsidR="002E510E" w:rsidRDefault="002E510E" w:rsidP="002E510E">
      <w:pPr>
        <w:ind w:firstLine="284"/>
      </w:pPr>
    </w:p>
    <w:p w:rsidR="002E510E" w:rsidRDefault="002E510E" w:rsidP="002E510E">
      <w:pPr>
        <w:ind w:firstLine="284"/>
      </w:pPr>
      <w:r>
        <w:t>5. Совет не рассматривает обращения по личным вопросам, в том числе связанным с имущественными, жилищными и трудовыми спорами, а также с жалобами на решения судов, органов следствия и дознания.</w:t>
      </w:r>
    </w:p>
    <w:p w:rsidR="002E510E" w:rsidRDefault="002E510E" w:rsidP="002E510E">
      <w:pPr>
        <w:ind w:firstLine="284"/>
      </w:pPr>
    </w:p>
    <w:p w:rsidR="002E510E" w:rsidRDefault="002E510E" w:rsidP="002E510E">
      <w:pPr>
        <w:ind w:firstLine="284"/>
      </w:pPr>
      <w:r>
        <w:t>6. Совет для решения возложенных на него задач имеет право:</w:t>
      </w:r>
    </w:p>
    <w:p w:rsidR="002E510E" w:rsidRDefault="002E510E" w:rsidP="002E510E">
      <w:pPr>
        <w:ind w:firstLine="284"/>
      </w:pPr>
    </w:p>
    <w:p w:rsidR="002E510E" w:rsidRDefault="002E510E" w:rsidP="002E510E">
      <w:pPr>
        <w:ind w:firstLine="284"/>
      </w:pPr>
      <w:r>
        <w:t>а) запрашивать и получать в установленном порядке необходимые информацию и материалы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должностных лиц, а также требовать от них своевременного представления информации и материалов, запрашиваемых Советом;</w:t>
      </w:r>
    </w:p>
    <w:p w:rsidR="002E510E" w:rsidRDefault="002E510E" w:rsidP="002E510E">
      <w:pPr>
        <w:ind w:firstLine="284"/>
      </w:pPr>
    </w:p>
    <w:p w:rsidR="002E510E" w:rsidRDefault="002E510E" w:rsidP="002E510E">
      <w:pPr>
        <w:ind w:firstLine="284"/>
      </w:pPr>
      <w:r>
        <w:t>б) пользоваться в установленном порядке банками данных Администрации Президента Российской Федерации и федеральных органов государственной власти;</w:t>
      </w:r>
    </w:p>
    <w:p w:rsidR="002E510E" w:rsidRDefault="002E510E" w:rsidP="002E510E">
      <w:pPr>
        <w:ind w:firstLine="284"/>
      </w:pPr>
    </w:p>
    <w:p w:rsidR="002E510E" w:rsidRDefault="002E510E" w:rsidP="002E510E">
      <w:pPr>
        <w:ind w:firstLine="284"/>
      </w:pPr>
      <w:r>
        <w:t>в) приглашать на свои заседания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представителей общественных объединений;</w:t>
      </w:r>
    </w:p>
    <w:p w:rsidR="002E510E" w:rsidRDefault="002E510E" w:rsidP="002E510E">
      <w:pPr>
        <w:ind w:firstLine="284"/>
      </w:pPr>
    </w:p>
    <w:p w:rsidR="002E510E" w:rsidRDefault="002E510E" w:rsidP="002E510E">
      <w:pPr>
        <w:ind w:firstLine="284"/>
      </w:pPr>
      <w:r>
        <w:t>г) привлекать в установленном порядке для осуществления отдельных работ учёных и специалистов, в том числе на договорной основе;</w:t>
      </w:r>
    </w:p>
    <w:p w:rsidR="002E510E" w:rsidRDefault="002E510E" w:rsidP="002E510E">
      <w:pPr>
        <w:ind w:firstLine="284"/>
      </w:pPr>
    </w:p>
    <w:p w:rsidR="002E510E" w:rsidRDefault="002E510E" w:rsidP="002E510E">
      <w:pPr>
        <w:ind w:firstLine="284"/>
      </w:pPr>
      <w:proofErr w:type="spellStart"/>
      <w:r>
        <w:t>д</w:t>
      </w:r>
      <w:proofErr w:type="spellEnd"/>
      <w:r>
        <w:t>) направлять своих представителей для участия в совещаниях, конференциях и семинарах, проводимых федеральными органами государственной власти, органами государственной власти субъектов Российской Федерации, общественными объединениями по проблемам обеспечения и защиты прав и свобод человека и гражданина, развития институтов гражданского общества;</w:t>
      </w:r>
    </w:p>
    <w:p w:rsidR="002E510E" w:rsidRDefault="002E510E" w:rsidP="002E510E">
      <w:pPr>
        <w:ind w:firstLine="284"/>
      </w:pPr>
    </w:p>
    <w:p w:rsidR="002E510E" w:rsidRDefault="002E510E" w:rsidP="002E510E">
      <w:pPr>
        <w:ind w:firstLine="284"/>
      </w:pPr>
      <w:r>
        <w:t>е) участвовать в организации и проведении круглых столов, конференций и семинаров по вопросам, относящимся к компетенции Совета;</w:t>
      </w:r>
    </w:p>
    <w:p w:rsidR="002E510E" w:rsidRDefault="002E510E" w:rsidP="002E510E">
      <w:pPr>
        <w:ind w:firstLine="284"/>
      </w:pPr>
    </w:p>
    <w:p w:rsidR="002E510E" w:rsidRDefault="002E510E" w:rsidP="002E510E">
      <w:pPr>
        <w:ind w:firstLine="284"/>
      </w:pPr>
      <w:r>
        <w:t>ж) использовать государственные, в том числе правительственные, системы связи и коммуникации.</w:t>
      </w:r>
    </w:p>
    <w:p w:rsidR="002E510E" w:rsidRDefault="002E510E" w:rsidP="002E510E">
      <w:pPr>
        <w:ind w:firstLine="284"/>
      </w:pPr>
    </w:p>
    <w:p w:rsidR="002E510E" w:rsidRDefault="002E510E" w:rsidP="002E510E">
      <w:pPr>
        <w:ind w:firstLine="284"/>
      </w:pPr>
      <w:r>
        <w:t>7. В состав Совета входят председатель Совета, заместитель председателя Совета, ответственный секретарь и члены Совета, которые принимают участие в его работе на общественных началах.</w:t>
      </w:r>
    </w:p>
    <w:p w:rsidR="002E510E" w:rsidRDefault="002E510E" w:rsidP="002E510E">
      <w:pPr>
        <w:ind w:firstLine="284"/>
      </w:pPr>
    </w:p>
    <w:p w:rsidR="002E510E" w:rsidRDefault="002E510E" w:rsidP="002E510E">
      <w:pPr>
        <w:ind w:firstLine="284"/>
      </w:pPr>
      <w:r>
        <w:t xml:space="preserve">8. Совет формирует из числа членов Совета постоянные и временные комиссии и рабочие группы по направлениям своей деятельности. К участию в работе этих комиссий и рабочих групп могут привлекаться учёные, специалисты, представители федеральных органов государственной власти, органов </w:t>
      </w:r>
      <w:r>
        <w:lastRenderedPageBreak/>
        <w:t>государственной власти субъектов Российской Федерации, органов местного самоуправления и общественных объединений. Состав комиссий и рабочих групп определяется решением Совета.</w:t>
      </w:r>
    </w:p>
    <w:p w:rsidR="002E510E" w:rsidRDefault="002E510E" w:rsidP="002E510E">
      <w:pPr>
        <w:ind w:firstLine="284"/>
      </w:pPr>
    </w:p>
    <w:p w:rsidR="002E510E" w:rsidRDefault="002E510E" w:rsidP="002E510E">
      <w:pPr>
        <w:ind w:firstLine="284"/>
      </w:pPr>
      <w:r>
        <w:t>Координацию деятельности рабочих групп осуществляет ответственный секретарь Совета.</w:t>
      </w:r>
    </w:p>
    <w:p w:rsidR="002E510E" w:rsidRDefault="002E510E" w:rsidP="002E510E">
      <w:pPr>
        <w:ind w:firstLine="284"/>
      </w:pPr>
    </w:p>
    <w:p w:rsidR="002E510E" w:rsidRDefault="002E510E" w:rsidP="002E510E">
      <w:pPr>
        <w:ind w:firstLine="284"/>
      </w:pPr>
      <w:r>
        <w:t>9. Заседания Совета проводятся не реже одного раза в два месяца. В случае необходимости могут проводиться внеочередные заседания Совета.</w:t>
      </w:r>
    </w:p>
    <w:p w:rsidR="002E510E" w:rsidRDefault="002E510E" w:rsidP="002E510E">
      <w:pPr>
        <w:ind w:firstLine="284"/>
      </w:pPr>
    </w:p>
    <w:p w:rsidR="002E510E" w:rsidRDefault="002E510E" w:rsidP="002E510E">
      <w:pPr>
        <w:ind w:firstLine="284"/>
      </w:pPr>
      <w:r>
        <w:t>Заседание Совета ведёт председатель Совета, а в случае его отсутствия – заместитель председателя Совета.</w:t>
      </w:r>
    </w:p>
    <w:p w:rsidR="002E510E" w:rsidRDefault="002E510E" w:rsidP="002E510E">
      <w:pPr>
        <w:ind w:firstLine="284"/>
      </w:pPr>
    </w:p>
    <w:p w:rsidR="002E510E" w:rsidRDefault="002E510E" w:rsidP="002E510E">
      <w:pPr>
        <w:ind w:firstLine="284"/>
      </w:pPr>
      <w:r>
        <w:t>Заседание Совета считается правомочным, если на нём присутствует не менее половины членов Совета. Решения Совета принимаются большинством голосов от общего числа членов Совета, за исключением решений по процедурным вопросам. При необходимости по решению Совета может проводиться заочное голосование. Решения по процедурным вопросам принимаются простым большинством голосов присутствующих на заседании членов Совета.</w:t>
      </w:r>
    </w:p>
    <w:p w:rsidR="002E510E" w:rsidRDefault="002E510E" w:rsidP="002E510E">
      <w:pPr>
        <w:ind w:firstLine="284"/>
      </w:pPr>
    </w:p>
    <w:p w:rsidR="002E510E" w:rsidRDefault="002E510E" w:rsidP="002E510E">
      <w:pPr>
        <w:ind w:firstLine="284"/>
      </w:pPr>
      <w:r>
        <w:t>Порядок созыва и проведения заседаний Совета, процедура принятия решений Совета, а также порядок формирования постоянных и временных комиссий и рабочих групп Совета определяются Регламентом Совета, принимаемым на заседании Совета большинством голосов от общего числа членов Совета.</w:t>
      </w:r>
    </w:p>
    <w:p w:rsidR="002E510E" w:rsidRDefault="002E510E" w:rsidP="002E510E">
      <w:pPr>
        <w:ind w:firstLine="284"/>
      </w:pPr>
    </w:p>
    <w:p w:rsidR="002E510E" w:rsidRDefault="002E510E" w:rsidP="002E510E">
      <w:pPr>
        <w:ind w:firstLine="284"/>
      </w:pPr>
      <w:r>
        <w:t>10. В целях обеспечения деятельности Совета председатель Совета:</w:t>
      </w:r>
    </w:p>
    <w:p w:rsidR="002E510E" w:rsidRDefault="002E510E" w:rsidP="002E510E">
      <w:pPr>
        <w:ind w:firstLine="284"/>
      </w:pPr>
    </w:p>
    <w:p w:rsidR="002E510E" w:rsidRDefault="002E510E" w:rsidP="002E510E">
      <w:pPr>
        <w:ind w:firstLine="284"/>
      </w:pPr>
      <w:r>
        <w:t>а) созывает очередные и внеочередные заседания Совета, организует их подготовку и проведение, определяет повестку дня заседаний;</w:t>
      </w:r>
    </w:p>
    <w:p w:rsidR="002E510E" w:rsidRDefault="002E510E" w:rsidP="002E510E">
      <w:pPr>
        <w:ind w:firstLine="284"/>
      </w:pPr>
    </w:p>
    <w:p w:rsidR="002E510E" w:rsidRDefault="002E510E" w:rsidP="002E510E">
      <w:pPr>
        <w:ind w:firstLine="284"/>
      </w:pPr>
      <w:r>
        <w:t>б) представляет Совет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должностными лицами, общественными объединениями, а также с организациями, осуществляющими выпуск средств массовой информации;</w:t>
      </w:r>
    </w:p>
    <w:p w:rsidR="002E510E" w:rsidRDefault="002E510E" w:rsidP="002E510E">
      <w:pPr>
        <w:ind w:firstLine="284"/>
      </w:pPr>
    </w:p>
    <w:p w:rsidR="002E510E" w:rsidRDefault="002E510E" w:rsidP="002E510E">
      <w:pPr>
        <w:ind w:firstLine="284"/>
      </w:pPr>
      <w:r>
        <w:t>в) осуществляет иные полномочия по обеспечению деятельности Совета.</w:t>
      </w:r>
    </w:p>
    <w:p w:rsidR="002E510E" w:rsidRDefault="002E510E" w:rsidP="002E510E">
      <w:pPr>
        <w:ind w:firstLine="284"/>
      </w:pPr>
    </w:p>
    <w:p w:rsidR="002E510E" w:rsidRDefault="002E510E" w:rsidP="002E510E">
      <w:pPr>
        <w:ind w:firstLine="284"/>
      </w:pPr>
      <w:r>
        <w:t>11. Председатель Совета вправе:</w:t>
      </w:r>
    </w:p>
    <w:p w:rsidR="002E510E" w:rsidRDefault="002E510E" w:rsidP="002E510E">
      <w:pPr>
        <w:ind w:firstLine="284"/>
      </w:pPr>
    </w:p>
    <w:p w:rsidR="002E510E" w:rsidRDefault="002E510E" w:rsidP="002E510E">
      <w:pPr>
        <w:ind w:firstLine="284"/>
      </w:pPr>
      <w:r>
        <w:t>а) вносить на рассмотрение Президента Российской Федерации предложения по составу Совета;</w:t>
      </w:r>
    </w:p>
    <w:p w:rsidR="002E510E" w:rsidRDefault="002E510E" w:rsidP="002E510E">
      <w:pPr>
        <w:ind w:firstLine="284"/>
      </w:pPr>
    </w:p>
    <w:p w:rsidR="002E510E" w:rsidRDefault="002E510E" w:rsidP="002E510E">
      <w:pPr>
        <w:ind w:firstLine="284"/>
      </w:pPr>
      <w:r>
        <w:t>б) представлять Президенту Российской Федерации от имени Совета проекты федеральных законов и иных нормативных правовых актов по вопросам, относящимся к компетенции Совета, а также аналитические записки и иные материалы, подготовленные по результатам организованных Советом экспертиз.</w:t>
      </w:r>
    </w:p>
    <w:p w:rsidR="002E510E" w:rsidRDefault="002E510E" w:rsidP="002E510E">
      <w:pPr>
        <w:ind w:firstLine="284"/>
      </w:pPr>
    </w:p>
    <w:p w:rsidR="002E510E" w:rsidRDefault="002E510E" w:rsidP="002E510E">
      <w:pPr>
        <w:ind w:firstLine="284"/>
      </w:pPr>
      <w:r>
        <w:t>12. Члены Совета участвуют в заседаниях Совета и в принятии его решений, а также в работе комиссий и рабочих групп Совета.</w:t>
      </w:r>
    </w:p>
    <w:p w:rsidR="002E510E" w:rsidRDefault="002E510E" w:rsidP="002E510E">
      <w:pPr>
        <w:ind w:firstLine="284"/>
      </w:pPr>
    </w:p>
    <w:p w:rsidR="002E510E" w:rsidRDefault="002E510E" w:rsidP="002E510E">
      <w:pPr>
        <w:ind w:firstLine="284"/>
      </w:pPr>
      <w:r>
        <w:t>Члены Совета вправе вносить предложения по повестке дня заседания Совета, а также получать информацию о деятельности Совета, его комиссий и рабочих групп.</w:t>
      </w:r>
    </w:p>
    <w:p w:rsidR="002E510E" w:rsidRDefault="002E510E" w:rsidP="002E510E">
      <w:pPr>
        <w:ind w:firstLine="284"/>
      </w:pPr>
    </w:p>
    <w:p w:rsidR="002E510E" w:rsidRDefault="002E510E" w:rsidP="002E510E">
      <w:pPr>
        <w:ind w:firstLine="284"/>
      </w:pPr>
      <w:r>
        <w:t>13. Решения Совета носят рекомендательный характер.</w:t>
      </w:r>
    </w:p>
    <w:p w:rsidR="002E510E" w:rsidRDefault="002E510E" w:rsidP="002E510E">
      <w:pPr>
        <w:ind w:firstLine="284"/>
      </w:pPr>
    </w:p>
    <w:p w:rsidR="002E510E" w:rsidRDefault="002E510E" w:rsidP="002E510E">
      <w:pPr>
        <w:ind w:firstLine="284"/>
      </w:pPr>
      <w:r>
        <w:t>Федеральные органы государственной власти, органы государственной власти субъектов Российской Федерации, органы местного самоуправления и их должностные лица, а также общественные объединения, получившие рекомендации Совета, в установленные сроки рассматривают их и уведомляют Совет о принятых решениях. В необходимых случаях информация о рекомендациях Совета доводится до сведения Президента Российской Федерации.</w:t>
      </w:r>
    </w:p>
    <w:p w:rsidR="002E510E" w:rsidRDefault="002E510E" w:rsidP="002E510E">
      <w:pPr>
        <w:ind w:firstLine="284"/>
      </w:pPr>
    </w:p>
    <w:p w:rsidR="002E510E" w:rsidRDefault="002E510E" w:rsidP="002E510E">
      <w:pPr>
        <w:ind w:firstLine="284"/>
      </w:pPr>
      <w:r>
        <w:t>14. Совет имеет собственный бланк. При ведении переписки, связанной с деятельностью Совета, письма подписываются председателем Совета или заместителем председателя Совета.</w:t>
      </w:r>
    </w:p>
    <w:p w:rsidR="002E510E" w:rsidRDefault="002E510E" w:rsidP="002E510E">
      <w:pPr>
        <w:ind w:firstLine="284"/>
      </w:pPr>
    </w:p>
    <w:p w:rsidR="002E510E" w:rsidRDefault="002E510E" w:rsidP="002E510E">
      <w:pPr>
        <w:ind w:firstLine="284"/>
      </w:pPr>
      <w:r>
        <w:t>15. Обсуждаемые Советом общественно значимые вопросы и принятые на заседаниях Совета решения доводятся до сведения общественности через средства массовой информации, а также размещаются в сети Интернет.</w:t>
      </w:r>
    </w:p>
    <w:p w:rsidR="002E510E" w:rsidRDefault="002E510E" w:rsidP="002E510E">
      <w:pPr>
        <w:ind w:firstLine="284"/>
      </w:pPr>
    </w:p>
    <w:p w:rsidR="002E510E" w:rsidRDefault="002E510E" w:rsidP="002E510E">
      <w:pPr>
        <w:ind w:firstLine="284"/>
      </w:pPr>
      <w:r>
        <w:t>16. Обеспечение деятельности Совета осуществляют соответствующие подразделения Администрации Президента Российской Федерации и Управление делами Президента Российской Федерации.</w:t>
      </w:r>
    </w:p>
    <w:p w:rsidR="002E510E" w:rsidRDefault="002E510E" w:rsidP="002E510E">
      <w:pPr>
        <w:ind w:firstLine="284"/>
      </w:pPr>
    </w:p>
    <w:p w:rsidR="004E2128" w:rsidRDefault="004E2128" w:rsidP="002E510E">
      <w:pPr>
        <w:ind w:firstLine="284"/>
      </w:pPr>
    </w:p>
    <w:sectPr w:rsidR="004E2128" w:rsidSect="002E510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10E"/>
    <w:rsid w:val="002E510E"/>
    <w:rsid w:val="004E2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8043</Characters>
  <Application>Microsoft Office Word</Application>
  <DocSecurity>0</DocSecurity>
  <Lines>67</Lines>
  <Paragraphs>18</Paragraphs>
  <ScaleCrop>false</ScaleCrop>
  <Company>Microsoft</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2002-01-07T20:35:00Z</dcterms:created>
  <dcterms:modified xsi:type="dcterms:W3CDTF">2002-01-07T20:36:00Z</dcterms:modified>
</cp:coreProperties>
</file>